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footer7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
<Relationships xmlns="http://schemas.openxmlformats.org/package/2006/relationships"><Relationship Id="rId1" Type="http://schemas.openxmlformats.org/package/2006/relationships/metadata/core-properties" Target="docProps/core.xml"></Relationship><Relationship Id="rId2" Type="http://schemas.openxmlformats.org/officeDocument/2006/relationships/extended-properties" Target="docProps/app.xml"></Relationship><Relationship Id="rId3" Type="http://schemas.openxmlformats.org/officeDocument/2006/relationships/officeDocument" Target="word/document.xml"></Relationship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pi="http://schemas.microsoft.com/office/word/2010/wordprocessingInk" mc:Ignorable="w14 wp14">
  <w:body>
    <w:p>
      <w:pPr>
        <w:numPr>
          <w:ilvl w:val="0"/>
          <w:numId w:val="0"/>
        </w:numPr>
        <w:jc w:val="left"/>
        <w:spacing w:lineRule="auto" w:line="259" w:before="0" w:after="160"/>
        <w:ind w:right="0" w:firstLine="0"/>
        <w:rPr>
          <w:b w:val="1"/>
          <w:color w:val="auto"/>
          <w:sz w:val="26"/>
          <w:szCs w:val="26"/>
          <w:rFonts w:ascii="Calibri" w:eastAsia="Calibri" w:hAnsi="Calibri" w:hint="default"/>
        </w:rPr>
        <w:autoSpaceDE w:val="1"/>
        <w:autoSpaceDN w:val="1"/>
      </w:pPr>
      <w:r>
        <w:rPr>
          <w:b w:val="1"/>
          <w:color w:val="auto"/>
          <w:sz w:val="26"/>
          <w:szCs w:val="26"/>
          <w:rFonts w:ascii="Calibri" w:eastAsia="Calibri" w:hAnsi="Calibri" w:hint="default"/>
        </w:rPr>
        <w:t xml:space="preserve">Symptomatology of virus infected plants.</w:t>
      </w:r>
    </w:p>
    <w:p>
      <w:pPr>
        <w:numPr>
          <w:ilvl w:val="0"/>
          <w:numId w:val="0"/>
        </w:numPr>
        <w:jc w:val="left"/>
        <w:spacing w:lineRule="auto" w:line="259" w:before="0" w:after="160"/>
        <w:ind w:right="0" w:firstLine="0"/>
        <w:rPr>
          <w:color w:val="auto"/>
          <w:sz w:val="26"/>
          <w:szCs w:val="26"/>
          <w:rFonts w:ascii="Calibri" w:eastAsia="Calibri" w:hAnsi="Calibri" w:hint="default"/>
        </w:rPr>
        <w:autoSpaceDE w:val="1"/>
        <w:autoSpaceDN w:val="1"/>
      </w:pPr>
      <w:r>
        <w:rPr>
          <w:color w:val="auto"/>
          <w:sz w:val="26"/>
          <w:szCs w:val="26"/>
          <w:rFonts w:ascii="Calibri" w:eastAsia="Calibri" w:hAnsi="Calibri" w:hint="default"/>
        </w:rPr>
        <w:t xml:space="preserve">When  it  is  remembered  that  there  are  more  than  three  hundred different  viruses,  </w:t>
      </w:r>
      <w:r>
        <w:rPr>
          <w:color w:val="auto"/>
          <w:sz w:val="26"/>
          <w:szCs w:val="26"/>
          <w:rFonts w:ascii="Calibri" w:eastAsia="Calibri" w:hAnsi="Calibri" w:hint="default"/>
        </w:rPr>
        <w:t xml:space="preserve">not  counting  strains,  which  affect  plants,  it  is not  surprising  that  this  multiplicity  is  </w:t>
      </w:r>
      <w:r>
        <w:rPr>
          <w:color w:val="auto"/>
          <w:sz w:val="26"/>
          <w:szCs w:val="26"/>
          <w:rFonts w:ascii="Calibri" w:eastAsia="Calibri" w:hAnsi="Calibri" w:hint="default"/>
        </w:rPr>
        <w:t xml:space="preserve">reflected  in  an  equally varied  response  by  the  host. Abnormalities  develop  in  all  </w:t>
      </w:r>
      <w:r>
        <w:rPr>
          <w:color w:val="auto"/>
          <w:sz w:val="26"/>
          <w:szCs w:val="26"/>
          <w:rFonts w:ascii="Calibri" w:eastAsia="Calibri" w:hAnsi="Calibri" w:hint="default"/>
        </w:rPr>
        <w:t xml:space="preserve">parts  of  infected  plants,  not  only externally  but  internally  as  well,  and  we  shall  </w:t>
      </w:r>
      <w:r>
        <w:rPr>
          <w:color w:val="auto"/>
          <w:sz w:val="26"/>
          <w:szCs w:val="26"/>
          <w:rFonts w:ascii="Calibri" w:eastAsia="Calibri" w:hAnsi="Calibri" w:hint="default"/>
        </w:rPr>
        <w:t xml:space="preserve">deal  with  these  in two  separate  categories.</w:t>
      </w:r>
    </w:p>
    <w:p>
      <w:pPr>
        <w:numPr>
          <w:ilvl w:val="0"/>
          <w:numId w:val="0"/>
        </w:numPr>
        <w:jc w:val="left"/>
        <w:spacing w:lineRule="auto" w:line="259" w:before="0" w:after="160"/>
        <w:ind w:right="0" w:firstLine="0"/>
        <w:rPr>
          <w:color w:val="auto"/>
          <w:sz w:val="26"/>
          <w:szCs w:val="26"/>
          <w:rFonts w:ascii="Calibri" w:eastAsia="Calibri" w:hAnsi="Calibri" w:hint="default"/>
        </w:rPr>
        <w:autoSpaceDE w:val="1"/>
        <w:autoSpaceDN w:val="1"/>
      </w:pPr>
      <w:r>
        <w:rPr>
          <w:color w:val="auto"/>
          <w:sz w:val="26"/>
          <w:szCs w:val="26"/>
          <w:rFonts w:ascii="Calibri" w:eastAsia="Calibri" w:hAnsi="Calibri" w:hint="default"/>
        </w:rPr>
        <w:t xml:space="preserve">1:-External Symptoms</w:t>
      </w:r>
    </w:p>
    <w:p>
      <w:pPr>
        <w:numPr>
          <w:ilvl w:val="0"/>
          <w:numId w:val="0"/>
        </w:numPr>
        <w:jc w:val="left"/>
        <w:spacing w:lineRule="auto" w:line="259" w:before="0" w:after="160"/>
        <w:ind w:right="0" w:firstLine="0"/>
        <w:rPr>
          <w:color w:val="auto"/>
          <w:sz w:val="26"/>
          <w:szCs w:val="26"/>
          <w:rFonts w:ascii="Calibri" w:eastAsia="Calibri" w:hAnsi="Calibri" w:hint="default"/>
        </w:rPr>
        <w:autoSpaceDE w:val="1"/>
        <w:autoSpaceDN w:val="1"/>
      </w:pPr>
      <w:r>
        <w:rPr>
          <w:color w:val="auto"/>
          <w:sz w:val="26"/>
          <w:szCs w:val="26"/>
          <w:rFonts w:ascii="Calibri" w:eastAsia="Calibri" w:hAnsi="Calibri" w:hint="default"/>
        </w:rPr>
        <w:t xml:space="preserve">2:-Enternal Sumptoms</w:t>
      </w:r>
    </w:p>
    <w:p>
      <w:pPr>
        <w:numPr>
          <w:ilvl w:val="0"/>
          <w:numId w:val="0"/>
        </w:numPr>
        <w:jc w:val="left"/>
        <w:spacing w:lineRule="auto" w:line="259" w:before="0" w:after="160"/>
        <w:ind w:right="0" w:firstLine="0"/>
        <w:rPr>
          <w:color w:val="auto"/>
          <w:sz w:val="26"/>
          <w:szCs w:val="26"/>
          <w:rFonts w:ascii="Calibri" w:eastAsia="Calibri" w:hAnsi="Calibri" w:hint="default"/>
        </w:rPr>
        <w:autoSpaceDE w:val="1"/>
        <w:autoSpaceDN w:val="1"/>
      </w:pPr>
    </w:p>
    <w:p>
      <w:pPr>
        <w:numPr>
          <w:ilvl w:val="0"/>
          <w:numId w:val="0"/>
        </w:numPr>
        <w:jc w:val="left"/>
        <w:spacing w:lineRule="auto" w:line="259" w:before="0" w:after="160"/>
        <w:ind w:right="0" w:firstLine="0"/>
        <w:rPr>
          <w:b w:val="1"/>
          <w:color w:val="auto"/>
          <w:sz w:val="26"/>
          <w:szCs w:val="26"/>
          <w:rFonts w:ascii="Calibri" w:eastAsia="Calibri" w:hAnsi="Calibri" w:hint="default"/>
        </w:rPr>
        <w:autoSpaceDE w:val="1"/>
        <w:autoSpaceDN w:val="1"/>
      </w:pPr>
      <w:r>
        <w:rPr>
          <w:b w:val="1"/>
          <w:color w:val="auto"/>
          <w:sz w:val="26"/>
          <w:szCs w:val="26"/>
          <w:rFonts w:ascii="Calibri" w:eastAsia="Calibri" w:hAnsi="Calibri" w:hint="default"/>
        </w:rPr>
        <w:t xml:space="preserve">External Symptoms of Virus Infection:</w:t>
      </w:r>
    </w:p>
    <w:p>
      <w:pPr>
        <w:numPr>
          <w:ilvl w:val="0"/>
          <w:numId w:val="0"/>
        </w:numPr>
        <w:jc w:val="left"/>
        <w:spacing w:lineRule="auto" w:line="259" w:before="0" w:after="160"/>
        <w:ind w:right="0" w:firstLine="0"/>
        <w:rPr>
          <w:color w:val="auto"/>
          <w:sz w:val="26"/>
          <w:szCs w:val="26"/>
          <w:rFonts w:ascii="Calibri" w:eastAsia="Calibri" w:hAnsi="Calibri" w:hint="default"/>
        </w:rPr>
        <w:autoSpaceDE w:val="1"/>
        <w:autoSpaceDN w:val="1"/>
      </w:pPr>
      <w:r>
        <w:rPr>
          <w:color w:val="auto"/>
          <w:sz w:val="26"/>
          <w:szCs w:val="26"/>
          <w:rFonts w:ascii="Calibri" w:eastAsia="Calibri" w:hAnsi="Calibri" w:hint="default"/>
        </w:rPr>
        <w:t xml:space="preserve">These are further divided into two main categories:</w:t>
      </w:r>
    </w:p>
    <w:p>
      <w:pPr>
        <w:numPr>
          <w:ilvl w:val="0"/>
          <w:numId w:val="0"/>
        </w:numPr>
        <w:jc w:val="left"/>
        <w:spacing w:lineRule="auto" w:line="259" w:before="0" w:after="160"/>
        <w:ind w:right="0" w:firstLine="0"/>
        <w:rPr>
          <w:color w:val="auto"/>
          <w:sz w:val="26"/>
          <w:szCs w:val="26"/>
          <w:rFonts w:ascii="Calibri" w:eastAsia="Calibri" w:hAnsi="Calibri" w:hint="default"/>
        </w:rPr>
        <w:autoSpaceDE w:val="1"/>
        <w:autoSpaceDN w:val="1"/>
      </w:pPr>
      <w:r>
        <w:rPr>
          <w:color w:val="auto"/>
          <w:sz w:val="26"/>
          <w:szCs w:val="26"/>
          <w:rFonts w:ascii="Calibri" w:eastAsia="Calibri" w:hAnsi="Calibri" w:hint="default"/>
        </w:rPr>
        <w:t xml:space="preserve">(a) Primary symptoms and</w:t>
      </w:r>
    </w:p>
    <w:p>
      <w:pPr>
        <w:numPr>
          <w:ilvl w:val="0"/>
          <w:numId w:val="0"/>
        </w:numPr>
        <w:jc w:val="left"/>
        <w:spacing w:lineRule="auto" w:line="259" w:before="0" w:after="160"/>
        <w:ind w:right="0" w:firstLine="0"/>
        <w:rPr>
          <w:color w:val="auto"/>
          <w:sz w:val="26"/>
          <w:szCs w:val="26"/>
          <w:rFonts w:ascii="Calibri" w:eastAsia="Calibri" w:hAnsi="Calibri" w:hint="default"/>
        </w:rPr>
        <w:autoSpaceDE w:val="1"/>
        <w:autoSpaceDN w:val="1"/>
      </w:pPr>
    </w:p>
    <w:p>
      <w:pPr>
        <w:numPr>
          <w:ilvl w:val="0"/>
          <w:numId w:val="0"/>
        </w:numPr>
        <w:jc w:val="left"/>
        <w:spacing w:lineRule="auto" w:line="259" w:before="0" w:after="160"/>
        <w:ind w:right="0" w:firstLine="0"/>
        <w:rPr>
          <w:color w:val="auto"/>
          <w:sz w:val="26"/>
          <w:szCs w:val="26"/>
          <w:rFonts w:ascii="Calibri" w:eastAsia="Calibri" w:hAnsi="Calibri" w:hint="default"/>
        </w:rPr>
        <w:autoSpaceDE w:val="1"/>
        <w:autoSpaceDN w:val="1"/>
      </w:pPr>
      <w:r>
        <w:rPr>
          <w:color w:val="auto"/>
          <w:sz w:val="26"/>
          <w:szCs w:val="26"/>
          <w:rFonts w:ascii="Calibri" w:eastAsia="Calibri" w:hAnsi="Calibri" w:hint="default"/>
        </w:rPr>
        <w:t xml:space="preserve">(b) Systemic symptoms.</w:t>
      </w:r>
    </w:p>
    <w:p>
      <w:pPr>
        <w:numPr>
          <w:ilvl w:val="0"/>
          <w:numId w:val="0"/>
        </w:numPr>
        <w:jc w:val="left"/>
        <w:spacing w:lineRule="auto" w:line="259" w:before="0" w:after="160"/>
        <w:ind w:right="0" w:firstLine="0"/>
        <w:rPr>
          <w:color w:val="auto"/>
          <w:sz w:val="26"/>
          <w:szCs w:val="26"/>
          <w:rFonts w:ascii="Calibri" w:eastAsia="Calibri" w:hAnsi="Calibri" w:hint="default"/>
        </w:rPr>
        <w:autoSpaceDE w:val="1"/>
        <w:autoSpaceDN w:val="1"/>
      </w:pPr>
    </w:p>
    <w:p>
      <w:pPr>
        <w:numPr>
          <w:ilvl w:val="0"/>
          <w:numId w:val="0"/>
        </w:numPr>
        <w:jc w:val="left"/>
        <w:spacing w:lineRule="auto" w:line="259" w:before="0" w:after="160"/>
        <w:ind w:right="0" w:firstLine="0"/>
        <w:rPr>
          <w:b w:val="1"/>
          <w:color w:val="auto"/>
          <w:sz w:val="26"/>
          <w:szCs w:val="26"/>
          <w:rFonts w:ascii="Calibri" w:eastAsia="Calibri" w:hAnsi="Calibri" w:hint="default"/>
        </w:rPr>
        <w:autoSpaceDE w:val="1"/>
        <w:autoSpaceDN w:val="1"/>
      </w:pPr>
      <w:r>
        <w:rPr>
          <w:b w:val="1"/>
          <w:color w:val="auto"/>
          <w:sz w:val="26"/>
          <w:szCs w:val="26"/>
          <w:rFonts w:ascii="Calibri" w:eastAsia="Calibri" w:hAnsi="Calibri" w:hint="default"/>
        </w:rPr>
        <w:t xml:space="preserve">(a) Primary Symptoms:</w:t>
      </w:r>
    </w:p>
    <w:p>
      <w:pPr>
        <w:numPr>
          <w:ilvl w:val="0"/>
          <w:numId w:val="0"/>
        </w:numPr>
        <w:jc w:val="left"/>
        <w:spacing w:lineRule="auto" w:line="259" w:before="0" w:after="160"/>
        <w:ind w:right="0" w:firstLine="0"/>
        <w:rPr>
          <w:b w:val="1"/>
          <w:color w:val="auto"/>
          <w:sz w:val="26"/>
          <w:szCs w:val="26"/>
          <w:rFonts w:ascii="Calibri" w:eastAsia="Calibri" w:hAnsi="Calibri" w:hint="default"/>
        </w:rPr>
        <w:autoSpaceDE w:val="1"/>
        <w:autoSpaceDN w:val="1"/>
      </w:pPr>
    </w:p>
    <w:p>
      <w:pPr>
        <w:numPr>
          <w:ilvl w:val="0"/>
          <w:numId w:val="0"/>
        </w:numPr>
        <w:jc w:val="left"/>
        <w:spacing w:lineRule="auto" w:line="259" w:before="0" w:after="160"/>
        <w:ind w:right="0" w:firstLine="0"/>
        <w:rPr>
          <w:color w:val="auto"/>
          <w:sz w:val="26"/>
          <w:szCs w:val="26"/>
          <w:rFonts w:ascii="Calibri" w:eastAsia="Calibri" w:hAnsi="Calibri" w:hint="default"/>
        </w:rPr>
        <w:autoSpaceDE w:val="1"/>
        <w:autoSpaceDN w:val="1"/>
      </w:pPr>
      <w:r>
        <w:rPr>
          <w:color w:val="auto"/>
          <w:sz w:val="26"/>
          <w:szCs w:val="26"/>
          <w:rFonts w:ascii="Calibri" w:eastAsia="Calibri" w:hAnsi="Calibri" w:hint="default"/>
        </w:rPr>
        <w:t xml:space="preserve">These are the initial symptoms and are the result of local reaction at the spot of </w:t>
      </w:r>
      <w:r>
        <w:rPr>
          <w:color w:val="auto"/>
          <w:sz w:val="26"/>
          <w:szCs w:val="26"/>
          <w:rFonts w:ascii="Calibri" w:eastAsia="Calibri" w:hAnsi="Calibri" w:hint="default"/>
        </w:rPr>
        <w:t xml:space="preserve">inoculation. These symptoms appear in the form of local lesions and clearing of veins. </w:t>
      </w:r>
      <w:r>
        <w:rPr>
          <w:color w:val="auto"/>
          <w:sz w:val="26"/>
          <w:szCs w:val="26"/>
          <w:rFonts w:ascii="Calibri" w:eastAsia="Calibri" w:hAnsi="Calibri" w:hint="default"/>
        </w:rPr>
        <w:t xml:space="preserve">The local lesions appear as a result of death of the cells of small area at the inoculation </w:t>
      </w:r>
      <w:r>
        <w:rPr>
          <w:color w:val="auto"/>
          <w:sz w:val="26"/>
          <w:szCs w:val="26"/>
          <w:rFonts w:ascii="Calibri" w:eastAsia="Calibri" w:hAnsi="Calibri" w:hint="default"/>
        </w:rPr>
        <w:t xml:space="preserve">point. In vein clearing, the veins of the young leave become conspicuous due to clearing </w:t>
      </w:r>
      <w:r>
        <w:rPr>
          <w:color w:val="auto"/>
          <w:sz w:val="26"/>
          <w:szCs w:val="26"/>
          <w:rFonts w:ascii="Calibri" w:eastAsia="Calibri" w:hAnsi="Calibri" w:hint="default"/>
        </w:rPr>
        <w:t xml:space="preserve">or chlorosis of tissue in or adjacent to it.</w:t>
      </w:r>
    </w:p>
    <w:p>
      <w:pPr>
        <w:numPr>
          <w:ilvl w:val="0"/>
          <w:numId w:val="0"/>
        </w:numPr>
        <w:jc w:val="left"/>
        <w:spacing w:lineRule="auto" w:line="259" w:before="0" w:after="160"/>
        <w:ind w:right="0" w:firstLine="0"/>
        <w:rPr>
          <w:color w:val="auto"/>
          <w:sz w:val="26"/>
          <w:szCs w:val="26"/>
          <w:rFonts w:ascii="Calibri" w:eastAsia="Calibri" w:hAnsi="Calibri" w:hint="default"/>
        </w:rPr>
        <w:autoSpaceDE w:val="1"/>
        <w:autoSpaceDN w:val="1"/>
      </w:pPr>
    </w:p>
    <w:p>
      <w:pPr>
        <w:numPr>
          <w:ilvl w:val="0"/>
          <w:numId w:val="0"/>
        </w:numPr>
        <w:jc w:val="left"/>
        <w:spacing w:lineRule="auto" w:line="259" w:before="0" w:after="160"/>
        <w:ind w:right="0" w:firstLine="0"/>
        <w:rPr>
          <w:b w:val="1"/>
          <w:color w:val="auto"/>
          <w:sz w:val="26"/>
          <w:szCs w:val="26"/>
          <w:rFonts w:ascii="Calibri" w:eastAsia="Calibri" w:hAnsi="Calibri" w:hint="default"/>
        </w:rPr>
        <w:autoSpaceDE w:val="1"/>
        <w:autoSpaceDN w:val="1"/>
      </w:pPr>
      <w:r>
        <w:rPr>
          <w:b w:val="1"/>
          <w:color w:val="auto"/>
          <w:sz w:val="26"/>
          <w:szCs w:val="26"/>
          <w:rFonts w:ascii="Calibri" w:eastAsia="Calibri" w:hAnsi="Calibri" w:hint="default"/>
        </w:rPr>
        <w:t xml:space="preserve">(b) Systemic Symptoms:</w:t>
      </w:r>
    </w:p>
    <w:p>
      <w:pPr>
        <w:numPr>
          <w:ilvl w:val="0"/>
          <w:numId w:val="0"/>
        </w:numPr>
        <w:jc w:val="left"/>
        <w:spacing w:lineRule="auto" w:line="259" w:before="0" w:after="160"/>
        <w:ind w:right="0" w:firstLine="0"/>
        <w:rPr>
          <w:b w:val="1"/>
          <w:color w:val="auto"/>
          <w:sz w:val="26"/>
          <w:szCs w:val="26"/>
          <w:rFonts w:ascii="Calibri" w:eastAsia="Calibri" w:hAnsi="Calibri" w:hint="default"/>
        </w:rPr>
        <w:autoSpaceDE w:val="1"/>
        <w:autoSpaceDN w:val="1"/>
      </w:pPr>
    </w:p>
    <w:p>
      <w:pPr>
        <w:numPr>
          <w:ilvl w:val="0"/>
          <w:numId w:val="0"/>
        </w:numPr>
        <w:jc w:val="left"/>
        <w:spacing w:lineRule="auto" w:line="259" w:before="0" w:after="160"/>
        <w:ind w:right="0" w:firstLine="0"/>
        <w:rPr>
          <w:color w:val="auto"/>
          <w:sz w:val="26"/>
          <w:szCs w:val="26"/>
          <w:rFonts w:ascii="Calibri" w:eastAsia="Calibri" w:hAnsi="Calibri" w:hint="default"/>
        </w:rPr>
        <w:autoSpaceDE w:val="1"/>
        <w:autoSpaceDN w:val="1"/>
      </w:pPr>
      <w:r>
        <w:rPr>
          <w:color w:val="auto"/>
          <w:sz w:val="26"/>
          <w:szCs w:val="26"/>
          <w:rFonts w:ascii="Calibri" w:eastAsia="Calibri" w:hAnsi="Calibri" w:hint="default"/>
        </w:rPr>
        <w:t xml:space="preserve">In this most parts or whole of the plant is involved.</w:t>
      </w:r>
    </w:p>
    <w:p>
      <w:pPr>
        <w:numPr>
          <w:ilvl w:val="0"/>
          <w:numId w:val="0"/>
        </w:numPr>
        <w:jc w:val="left"/>
        <w:spacing w:lineRule="auto" w:line="259" w:before="0" w:after="160"/>
        <w:ind w:right="0" w:firstLine="0"/>
        <w:rPr>
          <w:color w:val="auto"/>
          <w:sz w:val="26"/>
          <w:szCs w:val="26"/>
          <w:rFonts w:ascii="Calibri" w:eastAsia="Calibri" w:hAnsi="Calibri" w:hint="default"/>
        </w:rPr>
        <w:autoSpaceDE w:val="1"/>
        <w:autoSpaceDN w:val="1"/>
      </w:pPr>
      <w:r>
        <w:rPr>
          <w:color w:val="auto"/>
          <w:sz w:val="26"/>
          <w:szCs w:val="26"/>
          <w:rFonts w:ascii="Calibri" w:eastAsia="Calibri" w:hAnsi="Calibri" w:hint="default"/>
        </w:rPr>
        <w:t xml:space="preserve">The chief systemic symptoms are:</w:t>
      </w:r>
    </w:p>
    <w:p>
      <w:pPr>
        <w:numPr>
          <w:ilvl w:val="0"/>
          <w:numId w:val="0"/>
        </w:numPr>
        <w:jc w:val="left"/>
        <w:spacing w:lineRule="auto" w:line="259" w:before="0" w:after="160"/>
        <w:ind w:right="0" w:firstLine="0"/>
        <w:rPr>
          <w:b w:val="1"/>
          <w:color w:val="auto"/>
          <w:sz w:val="26"/>
          <w:szCs w:val="26"/>
          <w:rFonts w:ascii="Calibri" w:eastAsia="Calibri" w:hAnsi="Calibri" w:hint="default"/>
        </w:rPr>
        <w:autoSpaceDE w:val="1"/>
        <w:autoSpaceDN w:val="1"/>
      </w:pPr>
      <w:r>
        <w:rPr>
          <w:b w:val="1"/>
          <w:color w:val="auto"/>
          <w:sz w:val="26"/>
          <w:szCs w:val="26"/>
          <w:rFonts w:ascii="Calibri" w:eastAsia="Calibri" w:hAnsi="Calibri" w:hint="default"/>
        </w:rPr>
        <w:t>(</w:t>
      </w:r>
      <w:r>
        <w:rPr>
          <w:b w:val="1"/>
          <w:color w:val="auto"/>
          <w:sz w:val="26"/>
          <w:szCs w:val="26"/>
          <w:rFonts w:ascii="Calibri" w:eastAsia="Calibri" w:hAnsi="Calibri" w:hint="default"/>
        </w:rPr>
        <w:t>i</w:t>
      </w:r>
      <w:r>
        <w:rPr>
          <w:b w:val="1"/>
          <w:color w:val="auto"/>
          <w:sz w:val="26"/>
          <w:szCs w:val="26"/>
          <w:rFonts w:ascii="Calibri" w:eastAsia="Calibri" w:hAnsi="Calibri" w:hint="default"/>
        </w:rPr>
        <w:t xml:space="preserve">) Chlorosis:</w:t>
      </w:r>
    </w:p>
    <w:p>
      <w:pPr>
        <w:numPr>
          <w:ilvl w:val="0"/>
          <w:numId w:val="0"/>
        </w:numPr>
        <w:jc w:val="left"/>
        <w:spacing w:lineRule="auto" w:line="259" w:before="0" w:after="160"/>
        <w:ind w:right="0" w:firstLine="0"/>
        <w:rPr>
          <w:color w:val="auto"/>
          <w:sz w:val="26"/>
          <w:szCs w:val="26"/>
          <w:rFonts w:ascii="Calibri" w:eastAsia="Calibri" w:hAnsi="Calibri" w:hint="default"/>
        </w:rPr>
        <w:autoSpaceDE w:val="1"/>
        <w:autoSpaceDN w:val="1"/>
      </w:pPr>
      <w:r>
        <w:rPr>
          <w:color w:val="auto"/>
          <w:sz w:val="26"/>
          <w:szCs w:val="26"/>
          <w:rFonts w:ascii="Calibri" w:eastAsia="Calibri" w:hAnsi="Calibri" w:hint="default"/>
        </w:rPr>
        <w:t xml:space="preserve">It is characterized by the uneven distribution of chlorophyll in yellow and green patches </w:t>
      </w:r>
      <w:r>
        <w:rPr>
          <w:color w:val="auto"/>
          <w:sz w:val="26"/>
          <w:szCs w:val="26"/>
          <w:rFonts w:ascii="Calibri" w:eastAsia="Calibri" w:hAnsi="Calibri" w:hint="default"/>
        </w:rPr>
        <w:t xml:space="preserve">on the leaf. These patches are irregularly distributed among normal green tissues and </w:t>
      </w:r>
      <w:r>
        <w:rPr>
          <w:color w:val="auto"/>
          <w:sz w:val="26"/>
          <w:szCs w:val="26"/>
          <w:rFonts w:ascii="Calibri" w:eastAsia="Calibri" w:hAnsi="Calibri" w:hint="default"/>
        </w:rPr>
        <w:t xml:space="preserve">make a mosaic pattern. This is the most common symptom and is produced by various </w:t>
      </w:r>
      <w:r>
        <w:rPr>
          <w:color w:val="auto"/>
          <w:sz w:val="26"/>
          <w:szCs w:val="26"/>
          <w:rFonts w:ascii="Calibri" w:eastAsia="Calibri" w:hAnsi="Calibri" w:hint="default"/>
        </w:rPr>
        <w:t xml:space="preserve">viruses e.g., mosaic of cucurbits, mosaic of potato, mosaic of sugarcane and Tobacco </w:t>
      </w:r>
      <w:r>
        <w:rPr>
          <w:color w:val="auto"/>
          <w:sz w:val="26"/>
          <w:szCs w:val="26"/>
          <w:rFonts w:ascii="Calibri" w:eastAsia="Calibri" w:hAnsi="Calibri" w:hint="default"/>
        </w:rPr>
        <w:t xml:space="preserve">mosaic etc.</w:t>
      </w:r>
    </w:p>
    <w:p>
      <w:pPr>
        <w:numPr>
          <w:ilvl w:val="0"/>
          <w:numId w:val="0"/>
        </w:numPr>
        <w:jc w:val="left"/>
        <w:spacing w:lineRule="auto" w:line="259" w:before="0" w:after="160"/>
        <w:ind w:right="0" w:firstLine="0"/>
        <w:rPr>
          <w:b w:val="1"/>
          <w:color w:val="auto"/>
          <w:sz w:val="26"/>
          <w:szCs w:val="26"/>
          <w:rFonts w:ascii="Calibri" w:eastAsia="Calibri" w:hAnsi="Calibri" w:hint="default"/>
        </w:rPr>
        <w:autoSpaceDE w:val="1"/>
        <w:autoSpaceDN w:val="1"/>
      </w:pPr>
      <w:r>
        <w:rPr>
          <w:b w:val="1"/>
          <w:color w:val="auto"/>
          <w:sz w:val="26"/>
          <w:szCs w:val="26"/>
          <w:rFonts w:ascii="Calibri" w:eastAsia="Calibri" w:hAnsi="Calibri" w:hint="default"/>
        </w:rPr>
        <w:t xml:space="preserve">(ii) Yellows:</w:t>
      </w:r>
    </w:p>
    <w:p>
      <w:pPr>
        <w:numPr>
          <w:ilvl w:val="0"/>
          <w:numId w:val="0"/>
        </w:numPr>
        <w:jc w:val="left"/>
        <w:spacing w:lineRule="auto" w:line="259" w:before="0" w:after="160"/>
        <w:ind w:right="0" w:firstLine="0"/>
        <w:rPr>
          <w:color w:val="auto"/>
          <w:sz w:val="26"/>
          <w:szCs w:val="26"/>
          <w:rFonts w:ascii="Calibri" w:eastAsia="Calibri" w:hAnsi="Calibri" w:hint="default"/>
        </w:rPr>
        <w:autoSpaceDE w:val="1"/>
        <w:autoSpaceDN w:val="1"/>
      </w:pPr>
      <w:r>
        <w:rPr>
          <w:color w:val="auto"/>
          <w:sz w:val="26"/>
          <w:szCs w:val="26"/>
          <w:rFonts w:ascii="Calibri" w:eastAsia="Calibri" w:hAnsi="Calibri" w:hint="default"/>
        </w:rPr>
        <w:t xml:space="preserve">In this symptom uniform chlorosis of the leaves take place e.g., Rice yellows.</w:t>
      </w:r>
    </w:p>
    <w:p>
      <w:pPr>
        <w:numPr>
          <w:ilvl w:val="0"/>
          <w:numId w:val="0"/>
        </w:numPr>
        <w:jc w:val="left"/>
        <w:spacing w:lineRule="auto" w:line="259" w:before="0" w:after="160"/>
        <w:ind w:right="0" w:firstLine="0"/>
        <w:rPr>
          <w:b w:val="1"/>
          <w:color w:val="auto"/>
          <w:sz w:val="26"/>
          <w:szCs w:val="26"/>
          <w:rFonts w:ascii="Calibri" w:eastAsia="Calibri" w:hAnsi="Calibri" w:hint="default"/>
        </w:rPr>
        <w:autoSpaceDE w:val="1"/>
        <w:autoSpaceDN w:val="1"/>
      </w:pPr>
      <w:r>
        <w:rPr>
          <w:b w:val="1"/>
          <w:color w:val="auto"/>
          <w:sz w:val="26"/>
          <w:szCs w:val="26"/>
          <w:rFonts w:ascii="Calibri" w:eastAsia="Calibri" w:hAnsi="Calibri" w:hint="default"/>
        </w:rPr>
        <w:t xml:space="preserve">(iii) Necrosis (death of cells):</w:t>
      </w:r>
    </w:p>
    <w:p>
      <w:pPr>
        <w:numPr>
          <w:ilvl w:val="0"/>
          <w:numId w:val="0"/>
        </w:numPr>
        <w:jc w:val="left"/>
        <w:spacing w:lineRule="auto" w:line="259" w:before="0" w:after="160"/>
        <w:ind w:right="0" w:firstLine="0"/>
        <w:rPr>
          <w:color w:val="auto"/>
          <w:sz w:val="26"/>
          <w:szCs w:val="26"/>
          <w:rFonts w:ascii="Calibri" w:eastAsia="Calibri" w:hAnsi="Calibri" w:hint="default"/>
        </w:rPr>
        <w:autoSpaceDE w:val="1"/>
        <w:autoSpaceDN w:val="1"/>
      </w:pPr>
      <w:r>
        <w:rPr>
          <w:color w:val="auto"/>
          <w:sz w:val="26"/>
          <w:szCs w:val="26"/>
          <w:rFonts w:ascii="Calibri" w:eastAsia="Calibri" w:hAnsi="Calibri" w:hint="default"/>
        </w:rPr>
        <w:t xml:space="preserve">In this type of symptom, the infected part of the plant, group of cells collapse, become </w:t>
      </w:r>
      <w:r>
        <w:rPr>
          <w:color w:val="auto"/>
          <w:sz w:val="26"/>
          <w:szCs w:val="26"/>
          <w:rFonts w:ascii="Calibri" w:eastAsia="Calibri" w:hAnsi="Calibri" w:hint="default"/>
        </w:rPr>
        <w:t xml:space="preserve">brown and die. It appears in various forms. Some viruses affect the tissue at point of </w:t>
      </w:r>
      <w:r>
        <w:rPr>
          <w:color w:val="auto"/>
          <w:sz w:val="26"/>
          <w:szCs w:val="26"/>
          <w:rFonts w:ascii="Calibri" w:eastAsia="Calibri" w:hAnsi="Calibri" w:hint="default"/>
        </w:rPr>
        <w:t xml:space="preserve">inoculation by causing a localized breakdown, it is known as local necrosis. Some-times </w:t>
      </w:r>
      <w:r>
        <w:rPr>
          <w:color w:val="auto"/>
          <w:sz w:val="26"/>
          <w:szCs w:val="26"/>
          <w:rFonts w:ascii="Calibri" w:eastAsia="Calibri" w:hAnsi="Calibri" w:hint="default"/>
        </w:rPr>
        <w:t xml:space="preserve">necrosis involves parenchyma and veins of leaves and is called as streak. A rapid killing </w:t>
      </w:r>
      <w:r>
        <w:rPr>
          <w:color w:val="auto"/>
          <w:sz w:val="26"/>
          <w:szCs w:val="26"/>
          <w:rFonts w:ascii="Calibri" w:eastAsia="Calibri" w:hAnsi="Calibri" w:hint="default"/>
        </w:rPr>
        <w:t xml:space="preserve">of bud or branch of entire top of the plants is known as top necrosis e.g., Tobacco </w:t>
      </w:r>
      <w:r>
        <w:rPr>
          <w:color w:val="auto"/>
          <w:sz w:val="26"/>
          <w:szCs w:val="26"/>
          <w:rFonts w:ascii="Calibri" w:eastAsia="Calibri" w:hAnsi="Calibri" w:hint="default"/>
        </w:rPr>
        <w:t xml:space="preserve">necrosis, Tomato streak etc.</w:t>
      </w:r>
    </w:p>
    <w:p>
      <w:pPr>
        <w:numPr>
          <w:ilvl w:val="0"/>
          <w:numId w:val="0"/>
        </w:numPr>
        <w:jc w:val="left"/>
        <w:spacing w:lineRule="auto" w:line="259" w:before="0" w:after="160"/>
        <w:ind w:right="0" w:firstLine="0"/>
        <w:rPr>
          <w:b w:val="1"/>
          <w:color w:val="auto"/>
          <w:sz w:val="26"/>
          <w:szCs w:val="26"/>
          <w:rFonts w:ascii="Calibri" w:eastAsia="Calibri" w:hAnsi="Calibri" w:hint="default"/>
        </w:rPr>
        <w:autoSpaceDE w:val="1"/>
        <w:autoSpaceDN w:val="1"/>
      </w:pPr>
      <w:r>
        <w:rPr>
          <w:b w:val="1"/>
          <w:color w:val="auto"/>
          <w:sz w:val="26"/>
          <w:szCs w:val="26"/>
          <w:rFonts w:ascii="Calibri" w:eastAsia="Calibri" w:hAnsi="Calibri" w:hint="default"/>
        </w:rPr>
        <w:t xml:space="preserve">(iv) Ring Spotting:</w:t>
      </w:r>
    </w:p>
    <w:p>
      <w:pPr>
        <w:numPr>
          <w:ilvl w:val="0"/>
          <w:numId w:val="0"/>
        </w:numPr>
        <w:jc w:val="left"/>
        <w:spacing w:lineRule="auto" w:line="259" w:before="0" w:after="160"/>
        <w:ind w:right="0" w:firstLine="0"/>
        <w:rPr>
          <w:color w:val="auto"/>
          <w:sz w:val="26"/>
          <w:szCs w:val="26"/>
          <w:rFonts w:ascii="Calibri" w:eastAsia="Calibri" w:hAnsi="Calibri" w:hint="default"/>
        </w:rPr>
        <w:autoSpaceDE w:val="1"/>
        <w:autoSpaceDN w:val="1"/>
      </w:pPr>
      <w:r>
        <w:rPr>
          <w:color w:val="auto"/>
          <w:sz w:val="26"/>
          <w:szCs w:val="26"/>
          <w:rFonts w:ascii="Calibri" w:eastAsia="Calibri" w:hAnsi="Calibri" w:hint="default"/>
        </w:rPr>
        <w:t xml:space="preserve">On infected leaves, this symptom appears in localized spots. These spots consist of </w:t>
      </w:r>
      <w:r>
        <w:rPr>
          <w:color w:val="auto"/>
          <w:sz w:val="26"/>
          <w:szCs w:val="26"/>
          <w:rFonts w:ascii="Calibri" w:eastAsia="Calibri" w:hAnsi="Calibri" w:hint="default"/>
        </w:rPr>
        <w:t xml:space="preserve">various types of chlorosis and necrosis. The spots may be circular chlorotic areas and </w:t>
      </w:r>
      <w:r>
        <w:rPr>
          <w:color w:val="auto"/>
          <w:sz w:val="26"/>
          <w:szCs w:val="26"/>
          <w:rFonts w:ascii="Calibri" w:eastAsia="Calibri" w:hAnsi="Calibri" w:hint="default"/>
        </w:rPr>
        <w:t xml:space="preserve">are called chlorotic ring spots. In other cases, the necrosis may appear in rings </w:t>
      </w:r>
      <w:r>
        <w:rPr>
          <w:color w:val="auto"/>
          <w:sz w:val="26"/>
          <w:szCs w:val="26"/>
          <w:rFonts w:ascii="Calibri" w:eastAsia="Calibri" w:hAnsi="Calibri" w:hint="default"/>
        </w:rPr>
        <w:t xml:space="preserve">alternating with normal green areas. Such spots are called necrotic ring spot, for </w:t>
      </w:r>
      <w:r>
        <w:rPr>
          <w:color w:val="auto"/>
          <w:sz w:val="26"/>
          <w:szCs w:val="26"/>
          <w:rFonts w:ascii="Calibri" w:eastAsia="Calibri" w:hAnsi="Calibri" w:hint="default"/>
        </w:rPr>
        <w:t xml:space="preserve">example, Tobacco ring spot disease.</w:t>
      </w:r>
    </w:p>
    <w:p>
      <w:pPr>
        <w:numPr>
          <w:ilvl w:val="0"/>
          <w:numId w:val="0"/>
        </w:numPr>
        <w:jc w:val="left"/>
        <w:spacing w:lineRule="auto" w:line="259" w:before="0" w:after="160"/>
        <w:ind w:right="0" w:firstLine="0"/>
        <w:rPr>
          <w:color w:val="auto"/>
          <w:sz w:val="26"/>
          <w:szCs w:val="26"/>
          <w:rFonts w:ascii="Calibri" w:eastAsia="Calibri" w:hAnsi="Calibri" w:hint="default"/>
        </w:rPr>
        <w:autoSpaceDE w:val="1"/>
        <w:autoSpaceDN w:val="1"/>
      </w:pPr>
    </w:p>
    <w:p>
      <w:pPr>
        <w:numPr>
          <w:ilvl w:val="0"/>
          <w:numId w:val="0"/>
        </w:numPr>
        <w:jc w:val="left"/>
        <w:spacing w:lineRule="auto" w:line="259" w:before="0" w:after="160"/>
        <w:ind w:right="0" w:firstLine="0"/>
        <w:rPr>
          <w:b w:val="1"/>
          <w:color w:val="auto"/>
          <w:sz w:val="26"/>
          <w:szCs w:val="26"/>
          <w:rFonts w:ascii="Calibri" w:eastAsia="Calibri" w:hAnsi="Calibri" w:hint="default"/>
        </w:rPr>
        <w:autoSpaceDE w:val="1"/>
        <w:autoSpaceDN w:val="1"/>
      </w:pPr>
      <w:r>
        <w:rPr>
          <w:b w:val="1"/>
          <w:color w:val="auto"/>
          <w:sz w:val="26"/>
          <w:szCs w:val="26"/>
          <w:rFonts w:ascii="Calibri" w:eastAsia="Calibri" w:hAnsi="Calibri" w:hint="default"/>
        </w:rPr>
        <w:t xml:space="preserve">(v) Distortion:</w:t>
      </w:r>
    </w:p>
    <w:p>
      <w:pPr>
        <w:numPr>
          <w:ilvl w:val="0"/>
          <w:numId w:val="0"/>
        </w:numPr>
        <w:jc w:val="left"/>
        <w:spacing w:lineRule="auto" w:line="259" w:before="0" w:after="160"/>
        <w:ind w:right="0" w:firstLine="0"/>
        <w:rPr>
          <w:color w:val="auto"/>
          <w:sz w:val="26"/>
          <w:szCs w:val="26"/>
          <w:rFonts w:ascii="Calibri" w:eastAsia="Calibri" w:hAnsi="Calibri" w:hint="default"/>
        </w:rPr>
        <w:autoSpaceDE w:val="1"/>
        <w:autoSpaceDN w:val="1"/>
      </w:pPr>
      <w:r>
        <w:rPr>
          <w:color w:val="auto"/>
          <w:sz w:val="26"/>
          <w:szCs w:val="26"/>
          <w:rFonts w:ascii="Calibri" w:eastAsia="Calibri" w:hAnsi="Calibri" w:hint="default"/>
        </w:rPr>
        <w:t xml:space="preserve">It is a common symptom of virus diseases. This symptom is characterized by the </w:t>
      </w:r>
      <w:r>
        <w:rPr>
          <w:color w:val="auto"/>
          <w:sz w:val="26"/>
          <w:szCs w:val="26"/>
          <w:rFonts w:ascii="Calibri" w:eastAsia="Calibri" w:hAnsi="Calibri" w:hint="default"/>
        </w:rPr>
        <w:t xml:space="preserve">alteration in the symmetry of leaf arrangement, crinkling of edges of the leaf, leaf rolling </w:t>
      </w:r>
      <w:r>
        <w:rPr>
          <w:color w:val="auto"/>
          <w:sz w:val="26"/>
          <w:szCs w:val="26"/>
          <w:rFonts w:ascii="Calibri" w:eastAsia="Calibri" w:hAnsi="Calibri" w:hint="default"/>
        </w:rPr>
        <w:t xml:space="preserve">and leaf resetting, e.g., leaf roll of potato, leaf curl of papaya, leaf curl of tomato etc. </w:t>
      </w:r>
      <w:r>
        <w:rPr>
          <w:color w:val="auto"/>
          <w:sz w:val="26"/>
          <w:szCs w:val="26"/>
          <w:rFonts w:ascii="Calibri" w:eastAsia="Calibri" w:hAnsi="Calibri" w:hint="default"/>
        </w:rPr>
        <w:t xml:space="preserve">Sometimes the leaves become reduced in size, at the internodes and there is </w:t>
      </w:r>
      <w:r>
        <w:rPr>
          <w:color w:val="auto"/>
          <w:sz w:val="26"/>
          <w:szCs w:val="26"/>
          <w:rFonts w:ascii="Calibri" w:eastAsia="Calibri" w:hAnsi="Calibri" w:hint="default"/>
        </w:rPr>
        <w:t xml:space="preserve">production of a cluster of distorted shoots. It is called witches broom.</w:t>
      </w:r>
    </w:p>
    <w:p>
      <w:pPr>
        <w:numPr>
          <w:ilvl w:val="0"/>
          <w:numId w:val="0"/>
        </w:numPr>
        <w:jc w:val="left"/>
        <w:spacing w:lineRule="auto" w:line="259" w:before="0" w:after="160"/>
        <w:ind w:right="0" w:firstLine="0"/>
        <w:rPr>
          <w:b w:val="1"/>
          <w:color w:val="auto"/>
          <w:sz w:val="26"/>
          <w:szCs w:val="26"/>
          <w:rFonts w:ascii="Calibri" w:eastAsia="Calibri" w:hAnsi="Calibri" w:hint="default"/>
        </w:rPr>
        <w:autoSpaceDE w:val="1"/>
        <w:autoSpaceDN w:val="1"/>
      </w:pPr>
      <w:r>
        <w:rPr>
          <w:b w:val="1"/>
          <w:color w:val="auto"/>
          <w:sz w:val="26"/>
          <w:szCs w:val="26"/>
          <w:rFonts w:ascii="Calibri" w:eastAsia="Calibri" w:hAnsi="Calibri" w:hint="default"/>
        </w:rPr>
        <w:t xml:space="preserve">(vi) Stunting:</w:t>
      </w:r>
    </w:p>
    <w:p>
      <w:pPr>
        <w:numPr>
          <w:ilvl w:val="0"/>
          <w:numId w:val="0"/>
        </w:numPr>
        <w:jc w:val="left"/>
        <w:spacing w:lineRule="auto" w:line="259" w:before="0" w:after="160"/>
        <w:ind w:right="0" w:firstLine="0"/>
        <w:rPr>
          <w:color w:val="auto"/>
          <w:sz w:val="26"/>
          <w:szCs w:val="26"/>
          <w:rFonts w:ascii="Calibri" w:eastAsia="Calibri" w:hAnsi="Calibri" w:hint="default"/>
        </w:rPr>
        <w:autoSpaceDE w:val="1"/>
        <w:autoSpaceDN w:val="1"/>
      </w:pPr>
      <w:r>
        <w:rPr>
          <w:color w:val="auto"/>
          <w:sz w:val="26"/>
          <w:szCs w:val="26"/>
          <w:rFonts w:ascii="Calibri" w:eastAsia="Calibri" w:hAnsi="Calibri" w:hint="default"/>
        </w:rPr>
        <w:t xml:space="preserve">This symptom is characterized by the reduction of the size of the leaves, fruits, petioles </w:t>
      </w:r>
      <w:r>
        <w:rPr>
          <w:color w:val="auto"/>
          <w:sz w:val="26"/>
          <w:szCs w:val="26"/>
          <w:rFonts w:ascii="Calibri" w:eastAsia="Calibri" w:hAnsi="Calibri" w:hint="default"/>
        </w:rPr>
        <w:t xml:space="preserve">and internodes e.g., Bean yellow mosaic, Bunchy top of banana etc.</w:t>
      </w:r>
    </w:p>
    <w:p>
      <w:pPr>
        <w:numPr>
          <w:ilvl w:val="0"/>
          <w:numId w:val="0"/>
        </w:numPr>
        <w:jc w:val="left"/>
        <w:spacing w:lineRule="auto" w:line="259" w:before="0" w:after="160"/>
        <w:ind w:right="0" w:firstLine="0"/>
        <w:rPr>
          <w:color w:val="auto"/>
          <w:sz w:val="26"/>
          <w:szCs w:val="26"/>
          <w:rFonts w:ascii="Calibri" w:eastAsia="Calibri" w:hAnsi="Calibri" w:hint="default"/>
        </w:rPr>
        <w:autoSpaceDE w:val="1"/>
        <w:autoSpaceDN w:val="1"/>
      </w:pPr>
    </w:p>
    <w:p>
      <w:pPr>
        <w:numPr>
          <w:ilvl w:val="0"/>
          <w:numId w:val="0"/>
        </w:numPr>
        <w:jc w:val="left"/>
        <w:spacing w:lineRule="auto" w:line="259" w:before="0" w:after="160"/>
        <w:ind w:right="0" w:firstLine="0"/>
        <w:rPr>
          <w:b w:val="1"/>
          <w:color w:val="auto"/>
          <w:sz w:val="26"/>
          <w:szCs w:val="26"/>
          <w:rFonts w:ascii="Calibri" w:eastAsia="Calibri" w:hAnsi="Calibri" w:hint="default"/>
        </w:rPr>
        <w:autoSpaceDE w:val="1"/>
        <w:autoSpaceDN w:val="1"/>
      </w:pPr>
      <w:r>
        <w:rPr>
          <w:b w:val="1"/>
          <w:color w:val="auto"/>
          <w:sz w:val="26"/>
          <w:szCs w:val="26"/>
          <w:rFonts w:ascii="Calibri" w:eastAsia="Calibri" w:hAnsi="Calibri" w:hint="default"/>
        </w:rPr>
        <w:t xml:space="preserve">(vii) Breaking and Greening of Blossoms:</w:t>
      </w:r>
    </w:p>
    <w:p>
      <w:pPr>
        <w:numPr>
          <w:ilvl w:val="0"/>
          <w:numId w:val="0"/>
        </w:numPr>
        <w:jc w:val="left"/>
        <w:spacing w:lineRule="auto" w:line="259" w:before="0" w:after="160"/>
        <w:ind w:right="0" w:firstLine="0"/>
        <w:rPr>
          <w:color w:val="auto"/>
          <w:sz w:val="26"/>
          <w:szCs w:val="26"/>
          <w:rFonts w:ascii="Calibri" w:eastAsia="Calibri" w:hAnsi="Calibri" w:hint="default"/>
        </w:rPr>
        <w:autoSpaceDE w:val="1"/>
        <w:autoSpaceDN w:val="1"/>
      </w:pPr>
      <w:r>
        <w:rPr>
          <w:color w:val="auto"/>
          <w:sz w:val="26"/>
          <w:szCs w:val="26"/>
          <w:rFonts w:ascii="Calibri" w:eastAsia="Calibri" w:hAnsi="Calibri" w:hint="default"/>
        </w:rPr>
        <w:t xml:space="preserve">This symptom is characterized by the attractive variegation in flower colour. This is </w:t>
      </w:r>
      <w:r>
        <w:rPr>
          <w:color w:val="auto"/>
          <w:sz w:val="26"/>
          <w:szCs w:val="26"/>
          <w:rFonts w:ascii="Calibri" w:eastAsia="Calibri" w:hAnsi="Calibri" w:hint="default"/>
        </w:rPr>
        <w:t xml:space="preserve">called breaking of flower colour e.g., Tulip, Abutilon etc. Sometimes petals become </w:t>
      </w:r>
      <w:r>
        <w:rPr>
          <w:color w:val="auto"/>
          <w:sz w:val="26"/>
          <w:szCs w:val="26"/>
          <w:rFonts w:ascii="Calibri" w:eastAsia="Calibri" w:hAnsi="Calibri" w:hint="default"/>
        </w:rPr>
        <w:t xml:space="preserve">green due to virus infection and it is called virescence.</w:t>
      </w:r>
    </w:p>
    <w:p>
      <w:pPr>
        <w:numPr>
          <w:ilvl w:val="0"/>
          <w:numId w:val="0"/>
        </w:numPr>
        <w:jc w:val="left"/>
        <w:spacing w:lineRule="auto" w:line="259" w:before="0" w:after="160"/>
        <w:ind w:right="0" w:firstLine="0"/>
        <w:rPr>
          <w:b w:val="1"/>
          <w:color w:val="auto"/>
          <w:sz w:val="26"/>
          <w:szCs w:val="26"/>
          <w:rFonts w:ascii="Calibri" w:eastAsia="Calibri" w:hAnsi="Calibri" w:hint="default"/>
        </w:rPr>
        <w:autoSpaceDE w:val="1"/>
        <w:autoSpaceDN w:val="1"/>
      </w:pPr>
      <w:r>
        <w:rPr>
          <w:b w:val="1"/>
          <w:color w:val="auto"/>
          <w:sz w:val="26"/>
          <w:szCs w:val="26"/>
          <w:rFonts w:ascii="Calibri" w:eastAsia="Calibri" w:hAnsi="Calibri" w:hint="default"/>
        </w:rPr>
        <w:t xml:space="preserve">(viii) Entations:</w:t>
      </w:r>
    </w:p>
    <w:p>
      <w:pPr>
        <w:numPr>
          <w:ilvl w:val="0"/>
          <w:numId w:val="0"/>
        </w:numPr>
        <w:jc w:val="left"/>
        <w:spacing w:lineRule="auto" w:line="259" w:before="0" w:after="160"/>
        <w:ind w:right="0" w:firstLine="0"/>
        <w:rPr>
          <w:color w:val="auto"/>
          <w:sz w:val="26"/>
          <w:szCs w:val="26"/>
          <w:rFonts w:ascii="Calibri" w:eastAsia="Calibri" w:hAnsi="Calibri" w:hint="default"/>
        </w:rPr>
        <w:autoSpaceDE w:val="1"/>
        <w:autoSpaceDN w:val="1"/>
      </w:pPr>
      <w:r>
        <w:rPr>
          <w:color w:val="auto"/>
          <w:sz w:val="26"/>
          <w:szCs w:val="26"/>
          <w:rFonts w:ascii="Calibri" w:eastAsia="Calibri" w:hAnsi="Calibri" w:hint="default"/>
        </w:rPr>
        <w:t xml:space="preserve">Hair-like out-growth appears on the leaves and stems etc. These out-growths are known </w:t>
      </w:r>
      <w:r>
        <w:rPr>
          <w:color w:val="auto"/>
          <w:sz w:val="26"/>
          <w:szCs w:val="26"/>
          <w:rFonts w:ascii="Calibri" w:eastAsia="Calibri" w:hAnsi="Calibri" w:hint="default"/>
        </w:rPr>
        <w:t xml:space="preserve">as entations for example, Dolichos entation mosaic.</w:t>
      </w:r>
    </w:p>
    <w:p>
      <w:pPr>
        <w:numPr>
          <w:ilvl w:val="0"/>
          <w:numId w:val="0"/>
        </w:numPr>
        <w:jc w:val="left"/>
        <w:spacing w:lineRule="auto" w:line="259" w:before="0" w:after="160"/>
        <w:ind w:right="0" w:firstLine="0"/>
        <w:rPr>
          <w:color w:val="auto"/>
          <w:sz w:val="26"/>
          <w:szCs w:val="26"/>
          <w:rFonts w:ascii="Calibri" w:eastAsia="Calibri" w:hAnsi="Calibri" w:hint="default"/>
        </w:rPr>
        <w:autoSpaceDE w:val="1"/>
        <w:autoSpaceDN w:val="1"/>
      </w:pPr>
    </w:p>
    <w:p>
      <w:pPr>
        <w:numPr>
          <w:ilvl w:val="0"/>
          <w:numId w:val="0"/>
        </w:numPr>
        <w:jc w:val="left"/>
        <w:spacing w:lineRule="auto" w:line="259" w:before="0" w:after="160"/>
        <w:ind w:right="0" w:firstLine="0"/>
        <w:rPr>
          <w:b w:val="1"/>
          <w:color w:val="auto"/>
          <w:sz w:val="26"/>
          <w:szCs w:val="26"/>
          <w:rFonts w:ascii="Calibri" w:eastAsia="Calibri" w:hAnsi="Calibri" w:hint="default"/>
        </w:rPr>
        <w:autoSpaceDE w:val="1"/>
        <w:autoSpaceDN w:val="1"/>
      </w:pPr>
      <w:r>
        <w:rPr>
          <w:b w:val="1"/>
          <w:color w:val="auto"/>
          <w:sz w:val="26"/>
          <w:szCs w:val="26"/>
          <w:rFonts w:ascii="Calibri" w:eastAsia="Calibri" w:hAnsi="Calibri" w:hint="default"/>
        </w:rPr>
        <w:t xml:space="preserve">(ix) Production of Outgrowths:</w:t>
      </w:r>
    </w:p>
    <w:p>
      <w:pPr>
        <w:numPr>
          <w:ilvl w:val="0"/>
          <w:numId w:val="0"/>
        </w:numPr>
        <w:jc w:val="left"/>
        <w:spacing w:lineRule="auto" w:line="259" w:before="0" w:after="160"/>
        <w:ind w:right="0" w:firstLine="0"/>
        <w:rPr>
          <w:color w:val="auto"/>
          <w:sz w:val="26"/>
          <w:szCs w:val="26"/>
          <w:rFonts w:ascii="Calibri" w:eastAsia="Calibri" w:hAnsi="Calibri" w:hint="default"/>
        </w:rPr>
        <w:autoSpaceDE w:val="1"/>
        <w:autoSpaceDN w:val="1"/>
      </w:pPr>
      <w:r>
        <w:rPr>
          <w:color w:val="auto"/>
          <w:sz w:val="26"/>
          <w:szCs w:val="26"/>
          <w:rFonts w:ascii="Calibri" w:eastAsia="Calibri" w:hAnsi="Calibri" w:hint="default"/>
        </w:rPr>
        <w:t xml:space="preserve">Various types of abnormal growths like tumors, swelling and hills appear on infected </w:t>
      </w:r>
      <w:r>
        <w:rPr>
          <w:color w:val="auto"/>
          <w:sz w:val="26"/>
          <w:szCs w:val="26"/>
          <w:rFonts w:ascii="Calibri" w:eastAsia="Calibri" w:hAnsi="Calibri" w:hint="default"/>
        </w:rPr>
        <w:t xml:space="preserve">parts for example, Fiji disease of sugarcane, Tobacco leaf curl disease, etc.</w:t>
      </w:r>
    </w:p>
    <w:p>
      <w:pPr>
        <w:numPr>
          <w:ilvl w:val="0"/>
          <w:numId w:val="0"/>
        </w:numPr>
        <w:jc w:val="left"/>
        <w:spacing w:lineRule="auto" w:line="259" w:before="0" w:after="160"/>
        <w:ind w:right="0" w:firstLine="0"/>
        <w:rPr>
          <w:b w:val="1"/>
          <w:color w:val="auto"/>
          <w:sz w:val="26"/>
          <w:szCs w:val="26"/>
          <w:rFonts w:ascii="Calibri" w:eastAsia="Calibri" w:hAnsi="Calibri" w:hint="default"/>
        </w:rPr>
        <w:autoSpaceDE w:val="1"/>
        <w:autoSpaceDN w:val="1"/>
      </w:pPr>
      <w:r>
        <w:rPr>
          <w:b w:val="1"/>
          <w:color w:val="auto"/>
          <w:sz w:val="26"/>
          <w:szCs w:val="26"/>
          <w:rFonts w:ascii="Calibri" w:eastAsia="Calibri" w:hAnsi="Calibri" w:hint="default"/>
        </w:rPr>
        <w:t xml:space="preserve">(x) Root Symptoms:</w:t>
      </w:r>
    </w:p>
    <w:p>
      <w:pPr>
        <w:numPr>
          <w:ilvl w:val="0"/>
          <w:numId w:val="0"/>
        </w:numPr>
        <w:jc w:val="left"/>
        <w:spacing w:lineRule="auto" w:line="259" w:before="0" w:after="160"/>
        <w:ind w:right="0" w:firstLine="0"/>
        <w:rPr>
          <w:color w:val="auto"/>
          <w:sz w:val="26"/>
          <w:szCs w:val="26"/>
          <w:rFonts w:ascii="Calibri" w:eastAsia="Calibri" w:hAnsi="Calibri" w:hint="default"/>
        </w:rPr>
        <w:autoSpaceDE w:val="1"/>
        <w:autoSpaceDN w:val="1"/>
      </w:pPr>
      <w:r>
        <w:rPr>
          <w:color w:val="auto"/>
          <w:sz w:val="26"/>
          <w:szCs w:val="26"/>
          <w:rFonts w:ascii="Calibri" w:eastAsia="Calibri" w:hAnsi="Calibri" w:hint="default"/>
        </w:rPr>
        <w:t xml:space="preserve">Infected plants show the drying of lateral roots, over production of tumors and galls in </w:t>
      </w:r>
      <w:r>
        <w:rPr>
          <w:color w:val="auto"/>
          <w:sz w:val="26"/>
          <w:szCs w:val="26"/>
          <w:rFonts w:ascii="Calibri" w:eastAsia="Calibri" w:hAnsi="Calibri" w:hint="default"/>
        </w:rPr>
        <w:t xml:space="preserve">roots e.g., wound tumor disease of Pea.</w:t>
      </w:r>
    </w:p>
    <w:p>
      <w:pPr>
        <w:numPr>
          <w:ilvl w:val="0"/>
          <w:numId w:val="0"/>
        </w:numPr>
        <w:jc w:val="left"/>
        <w:spacing w:lineRule="auto" w:line="259" w:before="0" w:after="160"/>
        <w:ind w:right="0" w:firstLine="0"/>
        <w:rPr>
          <w:color w:val="auto"/>
          <w:sz w:val="26"/>
          <w:szCs w:val="26"/>
          <w:rFonts w:ascii="Calibri" w:eastAsia="Calibri" w:hAnsi="Calibri" w:hint="default"/>
        </w:rPr>
        <w:autoSpaceDE w:val="1"/>
        <w:autoSpaceDN w:val="1"/>
      </w:pPr>
    </w:p>
    <w:p>
      <w:pPr>
        <w:numPr>
          <w:ilvl w:val="0"/>
          <w:numId w:val="0"/>
        </w:numPr>
        <w:jc w:val="left"/>
        <w:spacing w:lineRule="auto" w:line="259" w:before="0" w:after="160"/>
        <w:ind w:right="0" w:firstLine="0"/>
        <w:rPr>
          <w:b w:val="1"/>
          <w:color w:val="auto"/>
          <w:sz w:val="26"/>
          <w:szCs w:val="26"/>
          <w:rFonts w:ascii="Calibri" w:eastAsia="Calibri" w:hAnsi="Calibri" w:hint="default"/>
        </w:rPr>
        <w:autoSpaceDE w:val="1"/>
        <w:autoSpaceDN w:val="1"/>
      </w:pPr>
      <w:r>
        <w:rPr>
          <w:b w:val="1"/>
          <w:color w:val="auto"/>
          <w:sz w:val="26"/>
          <w:szCs w:val="26"/>
          <w:rFonts w:ascii="Calibri" w:eastAsia="Calibri" w:hAnsi="Calibri" w:hint="default"/>
        </w:rPr>
        <w:t xml:space="preserve">Internal Symptoms of Virus Infection:</w:t>
      </w:r>
    </w:p>
    <w:p>
      <w:pPr>
        <w:numPr>
          <w:ilvl w:val="0"/>
          <w:numId w:val="0"/>
        </w:numPr>
        <w:jc w:val="left"/>
        <w:spacing w:lineRule="auto" w:line="259" w:before="0" w:after="160"/>
        <w:ind w:right="0" w:firstLine="0"/>
        <w:rPr>
          <w:b w:val="1"/>
          <w:color w:val="auto"/>
          <w:sz w:val="26"/>
          <w:szCs w:val="26"/>
          <w:rFonts w:ascii="Calibri" w:eastAsia="Calibri" w:hAnsi="Calibri" w:hint="default"/>
        </w:rPr>
        <w:autoSpaceDE w:val="1"/>
        <w:autoSpaceDN w:val="1"/>
      </w:pPr>
    </w:p>
    <w:p>
      <w:pPr>
        <w:numPr>
          <w:ilvl w:val="0"/>
          <w:numId w:val="0"/>
        </w:numPr>
        <w:jc w:val="left"/>
        <w:spacing w:lineRule="auto" w:line="259" w:before="0" w:after="160"/>
        <w:ind w:right="0" w:firstLine="0"/>
        <w:rPr>
          <w:color w:val="auto"/>
          <w:sz w:val="26"/>
          <w:szCs w:val="26"/>
          <w:rFonts w:ascii="Calibri" w:eastAsia="Calibri" w:hAnsi="Calibri" w:hint="default"/>
        </w:rPr>
        <w:autoSpaceDE w:val="1"/>
        <w:autoSpaceDN w:val="1"/>
      </w:pPr>
      <w:r>
        <w:rPr>
          <w:color w:val="auto"/>
          <w:sz w:val="26"/>
          <w:szCs w:val="26"/>
          <w:rFonts w:ascii="Calibri" w:eastAsia="Calibri" w:hAnsi="Calibri" w:hint="default"/>
        </w:rPr>
        <w:t xml:space="preserve">These are of two types:</w:t>
      </w:r>
    </w:p>
    <w:p>
      <w:pPr>
        <w:numPr>
          <w:ilvl w:val="0"/>
          <w:numId w:val="0"/>
        </w:numPr>
        <w:jc w:val="left"/>
        <w:spacing w:lineRule="auto" w:line="259" w:before="0" w:after="160"/>
        <w:ind w:right="0" w:firstLine="0"/>
        <w:rPr>
          <w:color w:val="auto"/>
          <w:sz w:val="26"/>
          <w:szCs w:val="26"/>
          <w:rFonts w:ascii="Calibri" w:eastAsia="Calibri" w:hAnsi="Calibri" w:hint="default"/>
        </w:rPr>
        <w:autoSpaceDE w:val="1"/>
        <w:autoSpaceDN w:val="1"/>
      </w:pPr>
    </w:p>
    <w:p>
      <w:pPr>
        <w:numPr>
          <w:ilvl w:val="0"/>
          <w:numId w:val="0"/>
        </w:numPr>
        <w:jc w:val="left"/>
        <w:spacing w:lineRule="auto" w:line="259" w:before="0" w:after="160"/>
        <w:ind w:right="0" w:firstLine="0"/>
        <w:rPr>
          <w:color w:val="auto"/>
          <w:sz w:val="26"/>
          <w:szCs w:val="26"/>
          <w:rFonts w:ascii="Calibri" w:eastAsia="Calibri" w:hAnsi="Calibri" w:hint="default"/>
        </w:rPr>
        <w:autoSpaceDE w:val="1"/>
        <w:autoSpaceDN w:val="1"/>
      </w:pPr>
    </w:p>
    <w:p>
      <w:pPr>
        <w:numPr>
          <w:ilvl w:val="0"/>
          <w:numId w:val="0"/>
        </w:numPr>
        <w:jc w:val="left"/>
        <w:spacing w:lineRule="auto" w:line="259" w:before="0" w:after="160"/>
        <w:ind w:right="0" w:firstLine="0"/>
        <w:rPr>
          <w:color w:val="auto"/>
          <w:sz w:val="26"/>
          <w:szCs w:val="26"/>
          <w:rFonts w:ascii="Calibri" w:eastAsia="Calibri" w:hAnsi="Calibri" w:hint="default"/>
        </w:rPr>
        <w:autoSpaceDE w:val="1"/>
        <w:autoSpaceDN w:val="1"/>
      </w:pPr>
      <w:r>
        <w:rPr>
          <w:color w:val="auto"/>
          <w:sz w:val="26"/>
          <w:szCs w:val="26"/>
          <w:rFonts w:ascii="Calibri" w:eastAsia="Calibri" w:hAnsi="Calibri" w:hint="default"/>
        </w:rPr>
        <w:t xml:space="preserve">(a) Histological and</w:t>
      </w:r>
    </w:p>
    <w:p>
      <w:pPr>
        <w:numPr>
          <w:ilvl w:val="0"/>
          <w:numId w:val="0"/>
        </w:numPr>
        <w:jc w:val="left"/>
        <w:spacing w:lineRule="auto" w:line="259" w:before="0" w:after="160"/>
        <w:ind w:right="0" w:firstLine="0"/>
        <w:rPr>
          <w:color w:val="auto"/>
          <w:sz w:val="26"/>
          <w:szCs w:val="26"/>
          <w:rFonts w:ascii="Calibri" w:eastAsia="Calibri" w:hAnsi="Calibri" w:hint="default"/>
        </w:rPr>
        <w:autoSpaceDE w:val="1"/>
        <w:autoSpaceDN w:val="1"/>
      </w:pPr>
      <w:r>
        <w:rPr>
          <w:color w:val="auto"/>
          <w:sz w:val="26"/>
          <w:szCs w:val="26"/>
          <w:rFonts w:ascii="Calibri" w:eastAsia="Calibri" w:hAnsi="Calibri" w:hint="default"/>
        </w:rPr>
        <w:t xml:space="preserve">(b) Cytological</w:t>
      </w:r>
    </w:p>
    <w:p>
      <w:pPr>
        <w:numPr>
          <w:ilvl w:val="0"/>
          <w:numId w:val="0"/>
        </w:numPr>
        <w:jc w:val="left"/>
        <w:spacing w:lineRule="auto" w:line="259" w:before="0" w:after="160"/>
        <w:ind w:right="0" w:firstLine="0"/>
        <w:rPr>
          <w:color w:val="auto"/>
          <w:sz w:val="26"/>
          <w:szCs w:val="26"/>
          <w:rFonts w:ascii="Calibri" w:eastAsia="Calibri" w:hAnsi="Calibri" w:hint="default"/>
        </w:rPr>
        <w:autoSpaceDE w:val="1"/>
        <w:autoSpaceDN w:val="1"/>
      </w:pPr>
    </w:p>
    <w:p>
      <w:pPr>
        <w:numPr>
          <w:ilvl w:val="0"/>
          <w:numId w:val="0"/>
        </w:numPr>
        <w:jc w:val="left"/>
        <w:spacing w:lineRule="auto" w:line="259" w:before="0" w:after="160"/>
        <w:ind w:right="0" w:firstLine="0"/>
        <w:rPr>
          <w:b w:val="1"/>
          <w:color w:val="auto"/>
          <w:sz w:val="26"/>
          <w:szCs w:val="26"/>
          <w:rFonts w:ascii="Calibri" w:eastAsia="Calibri" w:hAnsi="Calibri" w:hint="default"/>
        </w:rPr>
        <w:autoSpaceDE w:val="1"/>
        <w:autoSpaceDN w:val="1"/>
      </w:pPr>
      <w:r>
        <w:rPr>
          <w:color w:val="auto"/>
          <w:sz w:val="26"/>
          <w:szCs w:val="26"/>
          <w:rFonts w:ascii="Calibri" w:eastAsia="Calibri" w:hAnsi="Calibri" w:hint="default"/>
        </w:rPr>
        <w:t>(</w:t>
      </w:r>
      <w:r>
        <w:rPr>
          <w:b w:val="1"/>
          <w:color w:val="auto"/>
          <w:sz w:val="26"/>
          <w:szCs w:val="26"/>
          <w:rFonts w:ascii="Calibri" w:eastAsia="Calibri" w:hAnsi="Calibri" w:hint="default"/>
        </w:rPr>
        <w:t xml:space="preserve">a) Histological Symptoms:</w:t>
      </w:r>
    </w:p>
    <w:p>
      <w:pPr>
        <w:numPr>
          <w:ilvl w:val="0"/>
          <w:numId w:val="0"/>
        </w:numPr>
        <w:jc w:val="left"/>
        <w:spacing w:lineRule="auto" w:line="259" w:before="0" w:after="160"/>
        <w:ind w:right="0" w:firstLine="0"/>
        <w:rPr>
          <w:b w:val="1"/>
          <w:color w:val="auto"/>
          <w:sz w:val="26"/>
          <w:szCs w:val="26"/>
          <w:rFonts w:ascii="Calibri" w:eastAsia="Calibri" w:hAnsi="Calibri" w:hint="default"/>
        </w:rPr>
        <w:autoSpaceDE w:val="1"/>
        <w:autoSpaceDN w:val="1"/>
      </w:pPr>
    </w:p>
    <w:p>
      <w:pPr>
        <w:numPr>
          <w:ilvl w:val="0"/>
          <w:numId w:val="0"/>
        </w:numPr>
        <w:jc w:val="left"/>
        <w:spacing w:lineRule="auto" w:line="259" w:before="0" w:after="160"/>
        <w:ind w:right="0" w:firstLine="0"/>
        <w:rPr>
          <w:b w:val="1"/>
          <w:color w:val="auto"/>
          <w:sz w:val="26"/>
          <w:szCs w:val="26"/>
          <w:rFonts w:ascii="Calibri" w:eastAsia="Calibri" w:hAnsi="Calibri" w:hint="default"/>
        </w:rPr>
        <w:autoSpaceDE w:val="1"/>
        <w:autoSpaceDN w:val="1"/>
      </w:pPr>
      <w:r>
        <w:rPr>
          <w:b w:val="1"/>
          <w:color w:val="auto"/>
          <w:sz w:val="26"/>
          <w:szCs w:val="26"/>
          <w:rFonts w:ascii="Calibri" w:eastAsia="Calibri" w:hAnsi="Calibri" w:hint="default"/>
        </w:rPr>
        <w:t xml:space="preserve">(i) Hypoplasia:</w:t>
      </w:r>
    </w:p>
    <w:p>
      <w:pPr>
        <w:numPr>
          <w:ilvl w:val="0"/>
          <w:numId w:val="0"/>
        </w:numPr>
        <w:jc w:val="left"/>
        <w:spacing w:lineRule="auto" w:line="259" w:before="0" w:after="160"/>
        <w:ind w:right="0" w:firstLine="0"/>
        <w:rPr>
          <w:color w:val="auto"/>
          <w:sz w:val="26"/>
          <w:szCs w:val="26"/>
          <w:rFonts w:ascii="Calibri" w:eastAsia="Calibri" w:hAnsi="Calibri" w:hint="default"/>
        </w:rPr>
        <w:autoSpaceDE w:val="1"/>
        <w:autoSpaceDN w:val="1"/>
      </w:pPr>
      <w:r>
        <w:rPr>
          <w:color w:val="auto"/>
          <w:sz w:val="26"/>
          <w:szCs w:val="26"/>
          <w:rFonts w:ascii="Calibri" w:eastAsia="Calibri" w:hAnsi="Calibri" w:hint="default"/>
        </w:rPr>
        <w:t xml:space="preserve">Infected plants show reduced growth and differentiation.</w:t>
      </w:r>
    </w:p>
    <w:p>
      <w:pPr>
        <w:numPr>
          <w:ilvl w:val="0"/>
          <w:numId w:val="0"/>
        </w:numPr>
        <w:jc w:val="left"/>
        <w:spacing w:lineRule="auto" w:line="259" w:before="0" w:after="160"/>
        <w:ind w:right="0" w:firstLine="0"/>
        <w:rPr>
          <w:b w:val="1"/>
          <w:color w:val="auto"/>
          <w:sz w:val="26"/>
          <w:szCs w:val="26"/>
          <w:rFonts w:ascii="Calibri" w:eastAsia="Calibri" w:hAnsi="Calibri" w:hint="default"/>
        </w:rPr>
        <w:autoSpaceDE w:val="1"/>
        <w:autoSpaceDN w:val="1"/>
      </w:pPr>
      <w:r>
        <w:rPr>
          <w:b w:val="1"/>
          <w:color w:val="auto"/>
          <w:sz w:val="26"/>
          <w:szCs w:val="26"/>
          <w:rFonts w:ascii="Calibri" w:eastAsia="Calibri" w:hAnsi="Calibri" w:hint="default"/>
        </w:rPr>
        <w:t xml:space="preserve">(ii) Hyperplasia:</w:t>
      </w:r>
    </w:p>
    <w:p>
      <w:pPr>
        <w:numPr>
          <w:ilvl w:val="0"/>
          <w:numId w:val="0"/>
        </w:numPr>
        <w:jc w:val="left"/>
        <w:spacing w:lineRule="auto" w:line="259" w:before="0" w:after="160"/>
        <w:ind w:right="0" w:firstLine="0"/>
        <w:rPr>
          <w:color w:val="auto"/>
          <w:sz w:val="26"/>
          <w:szCs w:val="26"/>
          <w:rFonts w:ascii="Calibri" w:eastAsia="Calibri" w:hAnsi="Calibri" w:hint="default"/>
        </w:rPr>
        <w:autoSpaceDE w:val="1"/>
        <w:autoSpaceDN w:val="1"/>
      </w:pPr>
      <w:r>
        <w:rPr>
          <w:color w:val="auto"/>
          <w:sz w:val="26"/>
          <w:szCs w:val="26"/>
          <w:rFonts w:ascii="Calibri" w:eastAsia="Calibri" w:hAnsi="Calibri" w:hint="default"/>
        </w:rPr>
        <w:t xml:space="preserve">Infected plants show excessive growth and abnormal development of tissues due to an </w:t>
      </w:r>
      <w:r>
        <w:rPr>
          <w:color w:val="auto"/>
          <w:sz w:val="26"/>
          <w:szCs w:val="26"/>
          <w:rFonts w:ascii="Calibri" w:eastAsia="Calibri" w:hAnsi="Calibri" w:hint="default"/>
        </w:rPr>
        <w:t xml:space="preserve">increase in the number of cells.</w:t>
      </w:r>
    </w:p>
    <w:p>
      <w:pPr>
        <w:numPr>
          <w:ilvl w:val="0"/>
          <w:numId w:val="0"/>
        </w:numPr>
        <w:jc w:val="left"/>
        <w:spacing w:lineRule="auto" w:line="259" w:before="0" w:after="160"/>
        <w:ind w:right="0" w:firstLine="0"/>
        <w:rPr>
          <w:b w:val="1"/>
          <w:color w:val="auto"/>
          <w:sz w:val="26"/>
          <w:szCs w:val="26"/>
          <w:rFonts w:ascii="Calibri" w:eastAsia="Calibri" w:hAnsi="Calibri" w:hint="default"/>
        </w:rPr>
        <w:autoSpaceDE w:val="1"/>
        <w:autoSpaceDN w:val="1"/>
      </w:pPr>
      <w:r>
        <w:rPr>
          <w:b w:val="1"/>
          <w:color w:val="auto"/>
          <w:sz w:val="26"/>
          <w:szCs w:val="26"/>
          <w:rFonts w:ascii="Calibri" w:eastAsia="Calibri" w:hAnsi="Calibri" w:hint="default"/>
        </w:rPr>
        <w:t xml:space="preserve">(iii) Necrosis:</w:t>
      </w:r>
    </w:p>
    <w:p>
      <w:pPr>
        <w:numPr>
          <w:ilvl w:val="0"/>
          <w:numId w:val="0"/>
        </w:numPr>
        <w:jc w:val="left"/>
        <w:spacing w:lineRule="auto" w:line="259" w:before="0" w:after="160"/>
        <w:ind w:right="0" w:firstLine="0"/>
        <w:rPr>
          <w:color w:val="auto"/>
          <w:sz w:val="26"/>
          <w:szCs w:val="26"/>
          <w:rFonts w:ascii="Calibri" w:eastAsia="Calibri" w:hAnsi="Calibri" w:hint="default"/>
        </w:rPr>
        <w:autoSpaceDE w:val="1"/>
        <w:autoSpaceDN w:val="1"/>
      </w:pPr>
      <w:r>
        <w:rPr>
          <w:color w:val="auto"/>
          <w:sz w:val="26"/>
          <w:szCs w:val="26"/>
          <w:rFonts w:ascii="Calibri" w:eastAsia="Calibri" w:hAnsi="Calibri" w:hint="default"/>
        </w:rPr>
        <w:t xml:space="preserve">Death of the cells or tissues takes place and some other histological changes can also be </w:t>
      </w:r>
      <w:r>
        <w:rPr>
          <w:color w:val="auto"/>
          <w:sz w:val="26"/>
          <w:szCs w:val="26"/>
          <w:rFonts w:ascii="Calibri" w:eastAsia="Calibri" w:hAnsi="Calibri" w:hint="default"/>
        </w:rPr>
        <w:t xml:space="preserve">seen. Phloem cells degenerate or die, callose deposition occurs on the phloem sieve </w:t>
      </w:r>
      <w:r>
        <w:rPr>
          <w:color w:val="auto"/>
          <w:sz w:val="26"/>
          <w:szCs w:val="26"/>
          <w:rFonts w:ascii="Calibri" w:eastAsia="Calibri" w:hAnsi="Calibri" w:hint="default"/>
        </w:rPr>
        <w:t xml:space="preserve">plates. Tyloses are formed in the xylem elements. The xylem elements develop </w:t>
      </w:r>
      <w:r>
        <w:rPr>
          <w:color w:val="auto"/>
          <w:sz w:val="26"/>
          <w:szCs w:val="26"/>
          <w:rFonts w:ascii="Calibri" w:eastAsia="Calibri" w:hAnsi="Calibri" w:hint="default"/>
        </w:rPr>
        <w:t xml:space="preserve">characteristic signified strands which are known as endo-cellular cordons.</w:t>
      </w:r>
    </w:p>
    <w:p>
      <w:pPr>
        <w:numPr>
          <w:ilvl w:val="0"/>
          <w:numId w:val="0"/>
        </w:numPr>
        <w:jc w:val="left"/>
        <w:spacing w:lineRule="auto" w:line="259" w:before="0" w:after="160"/>
        <w:ind w:right="0" w:firstLine="0"/>
        <w:rPr>
          <w:color w:val="auto"/>
          <w:sz w:val="26"/>
          <w:szCs w:val="26"/>
          <w:rFonts w:ascii="Calibri" w:eastAsia="Calibri" w:hAnsi="Calibri" w:hint="default"/>
        </w:rPr>
        <w:autoSpaceDE w:val="1"/>
        <w:autoSpaceDN w:val="1"/>
      </w:pPr>
    </w:p>
    <w:p>
      <w:pPr>
        <w:numPr>
          <w:ilvl w:val="0"/>
          <w:numId w:val="0"/>
        </w:numPr>
        <w:jc w:val="left"/>
        <w:spacing w:lineRule="auto" w:line="259" w:before="0" w:after="160"/>
        <w:ind w:right="0" w:firstLine="0"/>
        <w:rPr>
          <w:b w:val="1"/>
          <w:color w:val="auto"/>
          <w:sz w:val="26"/>
          <w:szCs w:val="26"/>
          <w:rFonts w:ascii="Calibri" w:eastAsia="Calibri" w:hAnsi="Calibri" w:hint="default"/>
        </w:rPr>
        <w:autoSpaceDE w:val="1"/>
        <w:autoSpaceDN w:val="1"/>
      </w:pPr>
      <w:r>
        <w:rPr>
          <w:b w:val="1"/>
          <w:color w:val="auto"/>
          <w:sz w:val="26"/>
          <w:szCs w:val="26"/>
          <w:rFonts w:ascii="Calibri" w:eastAsia="Calibri" w:hAnsi="Calibri" w:hint="default"/>
        </w:rPr>
        <w:t xml:space="preserve">(b) Cytological Symptoms:</w:t>
      </w:r>
    </w:p>
    <w:p>
      <w:pPr>
        <w:numPr>
          <w:ilvl w:val="0"/>
          <w:numId w:val="0"/>
        </w:numPr>
        <w:jc w:val="left"/>
        <w:spacing w:lineRule="auto" w:line="259" w:before="0" w:after="160"/>
        <w:ind w:right="0" w:firstLine="0"/>
        <w:rPr>
          <w:b w:val="1"/>
          <w:color w:val="auto"/>
          <w:sz w:val="26"/>
          <w:szCs w:val="26"/>
          <w:rFonts w:ascii="Calibri" w:eastAsia="Calibri" w:hAnsi="Calibri" w:hint="default"/>
        </w:rPr>
        <w:autoSpaceDE w:val="1"/>
        <w:autoSpaceDN w:val="1"/>
      </w:pPr>
    </w:p>
    <w:p>
      <w:pPr>
        <w:numPr>
          <w:ilvl w:val="0"/>
          <w:numId w:val="0"/>
        </w:numPr>
        <w:jc w:val="left"/>
        <w:spacing w:lineRule="auto" w:line="259" w:before="0" w:after="160"/>
        <w:ind w:right="0" w:firstLine="0"/>
        <w:rPr>
          <w:color w:val="auto"/>
          <w:sz w:val="26"/>
          <w:szCs w:val="26"/>
          <w:rFonts w:ascii="Calibri" w:eastAsia="Calibri" w:hAnsi="Calibri" w:hint="default"/>
        </w:rPr>
        <w:autoSpaceDE w:val="1"/>
        <w:autoSpaceDN w:val="1"/>
      </w:pPr>
      <w:r>
        <w:rPr>
          <w:color w:val="auto"/>
          <w:sz w:val="26"/>
          <w:szCs w:val="26"/>
          <w:rFonts w:ascii="Calibri" w:eastAsia="Calibri" w:hAnsi="Calibri" w:hint="default"/>
        </w:rPr>
        <w:t xml:space="preserve">The main cytological symptom of virus infection is the development of intracellular </w:t>
      </w:r>
      <w:r>
        <w:rPr>
          <w:color w:val="auto"/>
          <w:sz w:val="26"/>
          <w:szCs w:val="26"/>
          <w:rFonts w:ascii="Calibri" w:eastAsia="Calibri" w:hAnsi="Calibri" w:hint="default"/>
        </w:rPr>
        <w:t xml:space="preserve">inclusion bodies, which are of two main types (a) crystalline and (b) amoeba like </w:t>
      </w:r>
      <w:r>
        <w:rPr>
          <w:color w:val="auto"/>
          <w:sz w:val="26"/>
          <w:szCs w:val="26"/>
          <w:rFonts w:ascii="Calibri" w:eastAsia="Calibri" w:hAnsi="Calibri" w:hint="default"/>
        </w:rPr>
        <w:t xml:space="preserve">amorphous bodies. The latter are also known as X bodies. The exact nature of these </w:t>
      </w:r>
      <w:r>
        <w:rPr>
          <w:color w:val="auto"/>
          <w:sz w:val="26"/>
          <w:szCs w:val="26"/>
          <w:rFonts w:ascii="Calibri" w:eastAsia="Calibri" w:hAnsi="Calibri" w:hint="default"/>
        </w:rPr>
        <w:t xml:space="preserve">bodies is not known.</w:t>
      </w:r>
    </w:p>
    <w:p>
      <w:pPr>
        <w:numPr>
          <w:ilvl w:val="0"/>
          <w:numId w:val="0"/>
        </w:numPr>
        <w:jc w:val="left"/>
        <w:spacing w:lineRule="auto" w:line="259" w:before="0" w:after="160"/>
        <w:ind w:right="0" w:firstLine="0"/>
        <w:rPr>
          <w:color w:val="auto"/>
          <w:sz w:val="26"/>
          <w:szCs w:val="26"/>
          <w:rFonts w:ascii="Calibri" w:eastAsia="Calibri" w:hAnsi="Calibri" w:hint="default"/>
        </w:rPr>
        <w:autoSpaceDE w:val="1"/>
        <w:autoSpaceDN w:val="1"/>
      </w:pPr>
      <w:r>
        <w:rPr>
          <w:color w:val="auto"/>
          <w:sz w:val="26"/>
          <w:szCs w:val="26"/>
          <w:rFonts w:ascii="Calibri" w:eastAsia="Calibri" w:hAnsi="Calibri" w:hint="default"/>
        </w:rPr>
        <w:t xml:space="preserve">These bodies are common in the epidermal cells of leaves and stems. They are also </w:t>
      </w:r>
      <w:r>
        <w:rPr>
          <w:color w:val="auto"/>
          <w:sz w:val="26"/>
          <w:szCs w:val="26"/>
          <w:rFonts w:ascii="Calibri" w:eastAsia="Calibri" w:hAnsi="Calibri" w:hint="default"/>
        </w:rPr>
        <w:t xml:space="preserve">present in roots, flowers and in most tissues, except the phloem sieve element. The </w:t>
      </w:r>
      <w:r>
        <w:rPr>
          <w:color w:val="auto"/>
          <w:sz w:val="26"/>
          <w:szCs w:val="26"/>
          <w:rFonts w:ascii="Calibri" w:eastAsia="Calibri" w:hAnsi="Calibri" w:hint="default"/>
        </w:rPr>
        <w:t xml:space="preserve">bodies have been reported in plants infected with TMV, Tobacco-ring spot, Turnip </w:t>
      </w:r>
      <w:r>
        <w:rPr>
          <w:color w:val="auto"/>
          <w:sz w:val="26"/>
          <w:szCs w:val="26"/>
          <w:rFonts w:ascii="Calibri" w:eastAsia="Calibri" w:hAnsi="Calibri" w:hint="default"/>
        </w:rPr>
        <w:t xml:space="preserve">yellow mosaic, Potato virus and Hyosyamus mosaic virus etc.</w:t>
      </w:r>
    </w:p>
    <w:p>
      <w:pPr>
        <w:numPr>
          <w:ilvl w:val="0"/>
          <w:numId w:val="0"/>
        </w:numPr>
        <w:jc w:val="left"/>
        <w:spacing w:lineRule="auto" w:line="259" w:before="0" w:after="160"/>
        <w:ind w:right="0" w:firstLine="0"/>
        <w:rPr>
          <w:b w:val="1"/>
          <w:color w:val="auto"/>
          <w:sz w:val="26"/>
          <w:szCs w:val="26"/>
          <w:rFonts w:ascii="Calibri" w:eastAsia="Calibri" w:hAnsi="Calibri" w:hint="default"/>
        </w:rPr>
        <w:autoSpaceDE w:val="1"/>
        <w:autoSpaceDN w:val="1"/>
      </w:pPr>
      <w:r>
        <w:rPr>
          <w:b w:val="1"/>
          <w:color w:val="auto"/>
          <w:sz w:val="26"/>
          <w:szCs w:val="26"/>
          <w:rFonts w:ascii="Calibri" w:eastAsia="Calibri" w:hAnsi="Calibri" w:hint="default"/>
        </w:rPr>
        <w:t xml:space="preserve">Synergistic Effect:</w:t>
      </w:r>
    </w:p>
    <w:p>
      <w:pPr>
        <w:numPr>
          <w:ilvl w:val="0"/>
          <w:numId w:val="0"/>
        </w:numPr>
        <w:jc w:val="left"/>
        <w:spacing w:lineRule="auto" w:line="259" w:before="0" w:after="160"/>
        <w:ind w:right="0" w:firstLine="0"/>
        <w:rPr>
          <w:color w:val="auto"/>
          <w:sz w:val="26"/>
          <w:szCs w:val="26"/>
          <w:rFonts w:ascii="Calibri" w:eastAsia="Calibri" w:hAnsi="Calibri" w:hint="default"/>
        </w:rPr>
        <w:autoSpaceDE w:val="1"/>
        <w:autoSpaceDN w:val="1"/>
      </w:pPr>
      <w:r>
        <w:rPr>
          <w:color w:val="auto"/>
          <w:sz w:val="26"/>
          <w:szCs w:val="26"/>
          <w:rFonts w:ascii="Calibri" w:eastAsia="Calibri" w:hAnsi="Calibri" w:hint="default"/>
        </w:rPr>
        <w:t xml:space="preserve">In many cases symptoms shown by the infected plants are due to synergistic or </w:t>
      </w:r>
      <w:r>
        <w:rPr>
          <w:color w:val="auto"/>
          <w:sz w:val="26"/>
          <w:szCs w:val="26"/>
          <w:rFonts w:ascii="Calibri" w:eastAsia="Calibri" w:hAnsi="Calibri" w:hint="default"/>
        </w:rPr>
        <w:t xml:space="preserve">combined action of two or more viruses. For example, Rugose mosaic of potato is due </w:t>
      </w:r>
      <w:r>
        <w:rPr>
          <w:color w:val="auto"/>
          <w:sz w:val="26"/>
          <w:szCs w:val="26"/>
          <w:rFonts w:ascii="Calibri" w:eastAsia="Calibri" w:hAnsi="Calibri" w:hint="default"/>
        </w:rPr>
        <w:t xml:space="preserve">to infection by two viruses namely potato virus X and potato virus Y.</w:t>
      </w:r>
    </w:p>
    <w:p>
      <w:pPr>
        <w:numPr>
          <w:ilvl w:val="0"/>
          <w:numId w:val="0"/>
        </w:numPr>
        <w:jc w:val="left"/>
        <w:spacing w:lineRule="auto" w:line="259" w:before="0" w:after="160"/>
        <w:ind w:right="0" w:firstLine="0"/>
        <w:rPr>
          <w:b w:val="1"/>
          <w:color w:val="auto"/>
          <w:sz w:val="26"/>
          <w:szCs w:val="26"/>
          <w:rFonts w:ascii="Calibri" w:eastAsia="Calibri" w:hAnsi="Calibri" w:hint="default"/>
        </w:rPr>
        <w:autoSpaceDE w:val="1"/>
        <w:autoSpaceDN w:val="1"/>
      </w:pPr>
      <w:r>
        <w:rPr>
          <w:b w:val="1"/>
          <w:color w:val="auto"/>
          <w:sz w:val="26"/>
          <w:szCs w:val="26"/>
          <w:rFonts w:ascii="Calibri" w:eastAsia="Calibri" w:hAnsi="Calibri" w:hint="default"/>
        </w:rPr>
        <w:t>Diseases:-</w:t>
      </w:r>
    </w:p>
    <w:p>
      <w:pPr>
        <w:numPr>
          <w:ilvl w:val="0"/>
          <w:numId w:val="0"/>
        </w:numPr>
        <w:jc w:val="left"/>
        <w:spacing w:lineRule="auto" w:line="259" w:before="0" w:after="160"/>
        <w:ind w:right="0" w:firstLine="0"/>
        <w:rPr>
          <w:b w:val="1"/>
          <w:color w:val="auto"/>
          <w:sz w:val="26"/>
          <w:szCs w:val="26"/>
          <w:rFonts w:ascii="Calibri" w:eastAsia="Calibri" w:hAnsi="Calibri" w:hint="default"/>
        </w:rPr>
        <w:autoSpaceDE w:val="1"/>
        <w:autoSpaceDN w:val="1"/>
      </w:pPr>
      <w:r>
        <w:rPr>
          <w:b w:val="1"/>
          <w:color w:val="auto"/>
          <w:sz w:val="26"/>
          <w:szCs w:val="26"/>
          <w:rFonts w:ascii="Calibri" w:eastAsia="Calibri" w:hAnsi="Calibri" w:hint="default"/>
        </w:rPr>
        <w:t xml:space="preserve">Little Leaf of Brinjal:</w:t>
      </w:r>
    </w:p>
    <w:p>
      <w:pPr>
        <w:numPr>
          <w:ilvl w:val="0"/>
          <w:numId w:val="0"/>
        </w:numPr>
        <w:jc w:val="left"/>
        <w:spacing w:lineRule="auto" w:line="259" w:before="0" w:after="160"/>
        <w:ind w:right="0" w:firstLine="0"/>
        <w:rPr>
          <w:b w:val="1"/>
          <w:color w:val="auto"/>
          <w:sz w:val="26"/>
          <w:szCs w:val="26"/>
          <w:rFonts w:ascii="Calibri" w:eastAsia="Calibri" w:hAnsi="Calibri" w:hint="default"/>
        </w:rPr>
        <w:autoSpaceDE w:val="1"/>
        <w:autoSpaceDN w:val="1"/>
      </w:pPr>
    </w:p>
    <w:p>
      <w:pPr>
        <w:numPr>
          <w:ilvl w:val="0"/>
          <w:numId w:val="0"/>
        </w:numPr>
        <w:jc w:val="left"/>
        <w:spacing w:lineRule="auto" w:line="259" w:before="0" w:after="160"/>
        <w:ind w:right="0" w:firstLine="0"/>
        <w:rPr>
          <w:b w:val="0"/>
          <w:color w:val="auto"/>
          <w:sz w:val="26"/>
          <w:szCs w:val="26"/>
          <w:rFonts w:ascii="Calibri" w:eastAsia="Calibri" w:hAnsi="Calibri" w:hint="default"/>
        </w:rPr>
        <w:autoSpaceDE w:val="1"/>
        <w:autoSpaceDN w:val="1"/>
      </w:pPr>
      <w:r>
        <w:rPr>
          <w:b w:val="0"/>
          <w:color w:val="auto"/>
          <w:sz w:val="26"/>
          <w:szCs w:val="26"/>
          <w:rFonts w:ascii="Calibri" w:eastAsia="Calibri" w:hAnsi="Calibri" w:hint="default"/>
        </w:rPr>
        <w:t xml:space="preserve">This disease of brinjal was first reported in India in 1938. It was first considered a </w:t>
      </w:r>
      <w:r>
        <w:rPr>
          <w:b w:val="0"/>
          <w:color w:val="auto"/>
          <w:sz w:val="26"/>
          <w:szCs w:val="26"/>
          <w:rFonts w:ascii="Calibri" w:eastAsia="Calibri" w:hAnsi="Calibri" w:hint="default"/>
        </w:rPr>
        <w:t xml:space="preserve">disease caused by virus. However, in 1969, it was attributed to a Mycoplasma-like </w:t>
      </w:r>
      <w:r>
        <w:rPr>
          <w:b w:val="0"/>
          <w:color w:val="auto"/>
          <w:sz w:val="26"/>
          <w:szCs w:val="26"/>
          <w:rFonts w:ascii="Calibri" w:eastAsia="Calibri" w:hAnsi="Calibri" w:hint="default"/>
        </w:rPr>
        <w:t xml:space="preserve">organism. As far as known this disease occurs in India and Sri Lanka only. It is a serious </w:t>
      </w:r>
      <w:r>
        <w:rPr>
          <w:b w:val="0"/>
          <w:color w:val="auto"/>
          <w:sz w:val="26"/>
          <w:szCs w:val="26"/>
          <w:rFonts w:ascii="Calibri" w:eastAsia="Calibri" w:hAnsi="Calibri" w:hint="default"/>
        </w:rPr>
        <w:t xml:space="preserve">disease of brinjal and can cause 100% yield loss in diseased plants.</w:t>
      </w:r>
    </w:p>
    <w:p>
      <w:pPr>
        <w:numPr>
          <w:ilvl w:val="0"/>
          <w:numId w:val="0"/>
        </w:numPr>
        <w:jc w:val="left"/>
        <w:spacing w:lineRule="auto" w:line="259" w:before="0" w:after="160"/>
        <w:ind w:right="0" w:firstLine="0"/>
        <w:rPr>
          <w:b w:val="0"/>
          <w:color w:val="auto"/>
          <w:sz w:val="26"/>
          <w:szCs w:val="26"/>
          <w:rFonts w:ascii="Calibri" w:eastAsia="Calibri" w:hAnsi="Calibri" w:hint="default"/>
        </w:rPr>
        <w:autoSpaceDE w:val="1"/>
        <w:autoSpaceDN w:val="1"/>
      </w:pPr>
      <w:r>
        <w:rPr>
          <w:b w:val="0"/>
          <w:color w:val="auto"/>
          <w:sz w:val="26"/>
          <w:szCs w:val="26"/>
          <w:rFonts w:ascii="Calibri" w:eastAsia="Calibri" w:hAnsi="Calibri" w:hint="default"/>
        </w:rPr>
        <w:t>Symptoms:</w:t>
      </w:r>
    </w:p>
    <w:p>
      <w:pPr>
        <w:numPr>
          <w:ilvl w:val="0"/>
          <w:numId w:val="0"/>
        </w:numPr>
        <w:jc w:val="left"/>
        <w:spacing w:lineRule="auto" w:line="259" w:before="0" w:after="160"/>
        <w:ind w:right="0" w:firstLine="0"/>
        <w:rPr>
          <w:b w:val="0"/>
          <w:color w:val="auto"/>
          <w:sz w:val="26"/>
          <w:szCs w:val="26"/>
          <w:rFonts w:ascii="Calibri" w:eastAsia="Calibri" w:hAnsi="Calibri" w:hint="default"/>
        </w:rPr>
        <w:autoSpaceDE w:val="1"/>
        <w:autoSpaceDN w:val="1"/>
      </w:pPr>
      <w:r>
        <w:rPr>
          <w:b w:val="0"/>
          <w:color w:val="auto"/>
          <w:sz w:val="26"/>
          <w:szCs w:val="26"/>
          <w:rFonts w:ascii="Calibri" w:eastAsia="Calibri" w:hAnsi="Calibri" w:hint="default"/>
        </w:rPr>
        <w:t xml:space="preserve">The characteristic symptom of the disease is the smallness of the leaves. Petioles get </w:t>
      </w:r>
      <w:r>
        <w:rPr>
          <w:b w:val="0"/>
          <w:color w:val="auto"/>
          <w:sz w:val="26"/>
          <w:szCs w:val="26"/>
          <w:rFonts w:ascii="Calibri" w:eastAsia="Calibri" w:hAnsi="Calibri" w:hint="default"/>
        </w:rPr>
        <w:t xml:space="preserve">shortened. Lamina of the leaves becomes soft and pale yellow.</w:t>
      </w:r>
    </w:p>
    <w:p>
      <w:pPr>
        <w:numPr>
          <w:ilvl w:val="0"/>
          <w:numId w:val="0"/>
        </w:numPr>
        <w:jc w:val="left"/>
        <w:spacing w:lineRule="auto" w:line="259" w:before="0" w:after="160"/>
        <w:ind w:right="0" w:firstLine="0"/>
        <w:rPr>
          <w:b w:val="0"/>
          <w:color w:val="auto"/>
          <w:sz w:val="26"/>
          <w:szCs w:val="26"/>
          <w:rFonts w:ascii="Calibri" w:eastAsia="Calibri" w:hAnsi="Calibri" w:hint="default"/>
        </w:rPr>
        <w:autoSpaceDE w:val="1"/>
        <w:autoSpaceDN w:val="1"/>
      </w:pPr>
      <w:r>
        <w:rPr>
          <w:b w:val="0"/>
          <w:color w:val="auto"/>
          <w:sz w:val="26"/>
          <w:szCs w:val="26"/>
          <w:rFonts w:ascii="Calibri" w:eastAsia="Calibri" w:hAnsi="Calibri" w:hint="default"/>
        </w:rPr>
        <w:t xml:space="preserve">Causal organism:</w:t>
      </w:r>
    </w:p>
    <w:p>
      <w:pPr>
        <w:numPr>
          <w:ilvl w:val="0"/>
          <w:numId w:val="0"/>
        </w:numPr>
        <w:jc w:val="left"/>
        <w:spacing w:lineRule="auto" w:line="259" w:before="0" w:after="160"/>
        <w:ind w:right="0" w:firstLine="0"/>
        <w:rPr>
          <w:b w:val="0"/>
          <w:color w:val="auto"/>
          <w:sz w:val="26"/>
          <w:szCs w:val="26"/>
          <w:rFonts w:ascii="Calibri" w:eastAsia="Calibri" w:hAnsi="Calibri" w:hint="default"/>
        </w:rPr>
        <w:autoSpaceDE w:val="1"/>
        <w:autoSpaceDN w:val="1"/>
      </w:pPr>
      <w:r>
        <w:rPr>
          <w:b w:val="0"/>
          <w:color w:val="auto"/>
          <w:sz w:val="26"/>
          <w:szCs w:val="26"/>
          <w:rFonts w:ascii="Calibri" w:eastAsia="Calibri" w:hAnsi="Calibri" w:hint="default"/>
        </w:rPr>
        <w:t xml:space="preserve">Mycoplasma like bodies (MLB) have been detected in phloem cells of roots of brinjal </w:t>
      </w:r>
      <w:r>
        <w:rPr>
          <w:b w:val="0"/>
          <w:color w:val="auto"/>
          <w:sz w:val="26"/>
          <w:szCs w:val="26"/>
          <w:rFonts w:ascii="Calibri" w:eastAsia="Calibri" w:hAnsi="Calibri" w:hint="default"/>
        </w:rPr>
        <w:t xml:space="preserve">plant affected with little leaf disease. The size of MLBs varies from 230 nm to 770 nm. </w:t>
      </w:r>
      <w:r>
        <w:rPr>
          <w:b w:val="0"/>
          <w:color w:val="auto"/>
          <w:sz w:val="26"/>
          <w:szCs w:val="26"/>
          <w:rFonts w:ascii="Calibri" w:eastAsia="Calibri" w:hAnsi="Calibri" w:hint="default"/>
        </w:rPr>
        <w:t xml:space="preserve">Each MLB contains ribosomes and nuclear material suspended by 16.5 nm wide tripple </w:t>
      </w:r>
      <w:r>
        <w:rPr>
          <w:b w:val="0"/>
          <w:color w:val="auto"/>
          <w:sz w:val="26"/>
          <w:szCs w:val="26"/>
          <w:rFonts w:ascii="Calibri" w:eastAsia="Calibri" w:hAnsi="Calibri" w:hint="default"/>
        </w:rPr>
        <w:t xml:space="preserve">layered unit membrane.</w:t>
      </w:r>
    </w:p>
    <w:p>
      <w:pPr>
        <w:numPr>
          <w:ilvl w:val="0"/>
          <w:numId w:val="0"/>
        </w:numPr>
        <w:jc w:val="left"/>
        <w:spacing w:lineRule="auto" w:line="259" w:before="0" w:after="160"/>
        <w:ind w:right="0" w:firstLine="0"/>
        <w:rPr>
          <w:b w:val="1"/>
          <w:color w:val="auto"/>
          <w:sz w:val="26"/>
          <w:szCs w:val="26"/>
          <w:rFonts w:ascii="Calibri" w:eastAsia="Calibri" w:hAnsi="Calibri" w:hint="default"/>
        </w:rPr>
        <w:autoSpaceDE w:val="1"/>
        <w:autoSpaceDN w:val="1"/>
      </w:pPr>
      <w:r>
        <w:rPr>
          <w:b w:val="1"/>
          <w:color w:val="auto"/>
          <w:sz w:val="26"/>
          <w:szCs w:val="26"/>
          <w:rFonts w:ascii="Calibri" w:eastAsia="Calibri" w:hAnsi="Calibri" w:hint="default"/>
        </w:rPr>
        <w:t xml:space="preserve">Curly top disease,</w:t>
      </w:r>
    </w:p>
    <w:p>
      <w:pPr>
        <w:numPr>
          <w:ilvl w:val="0"/>
          <w:numId w:val="0"/>
        </w:numPr>
        <w:jc w:val="left"/>
        <w:spacing w:lineRule="auto" w:line="259" w:before="0" w:after="160"/>
        <w:ind w:right="0" w:firstLine="0"/>
        <w:rPr>
          <w:b w:val="1"/>
          <w:color w:val="auto"/>
          <w:sz w:val="26"/>
          <w:szCs w:val="26"/>
          <w:rFonts w:ascii="Calibri" w:eastAsia="Calibri" w:hAnsi="Calibri" w:hint="default"/>
        </w:rPr>
        <w:autoSpaceDE w:val="1"/>
        <w:autoSpaceDN w:val="1"/>
      </w:pPr>
      <w:r>
        <w:rPr>
          <w:color w:val="auto"/>
          <w:sz w:val="26"/>
          <w:szCs w:val="26"/>
          <w:rFonts w:ascii="Calibri" w:eastAsia="Calibri" w:hAnsi="Calibri" w:hint="default"/>
        </w:rPr>
        <w:t xml:space="preserve">Curly top is a viral disease that affects many crops. This disease causes plants to </w:t>
      </w:r>
      <w:r>
        <w:rPr>
          <w:color w:val="auto"/>
          <w:sz w:val="26"/>
          <w:szCs w:val="26"/>
          <w:rFonts w:ascii="Calibri" w:eastAsia="Calibri" w:hAnsi="Calibri" w:hint="default"/>
        </w:rPr>
        <w:t xml:space="preserve">become smaller in size, have shriveled petals and leaves, and are twisted and pulled out </w:t>
      </w:r>
      <w:r>
        <w:rPr>
          <w:color w:val="auto"/>
          <w:sz w:val="26"/>
          <w:szCs w:val="26"/>
          <w:rFonts w:ascii="Calibri" w:eastAsia="Calibri" w:hAnsi="Calibri" w:hint="default"/>
        </w:rPr>
        <w:t xml:space="preserve">of shape. They are often caused by curtoviruses (genus Curtovirus), members of the </w:t>
      </w:r>
      <w:r>
        <w:rPr>
          <w:color w:val="auto"/>
          <w:sz w:val="26"/>
          <w:szCs w:val="26"/>
          <w:rFonts w:ascii="Calibri" w:eastAsia="Calibri" w:hAnsi="Calibri" w:hint="default"/>
        </w:rPr>
        <w:t xml:space="preserve">virus family Geminiviridae.Beet curly top virus is a pathogenic plant virus of the family </w:t>
      </w:r>
      <w:r>
        <w:rPr>
          <w:color w:val="auto"/>
          <w:sz w:val="26"/>
          <w:szCs w:val="26"/>
          <w:rFonts w:ascii="Calibri" w:eastAsia="Calibri" w:hAnsi="Calibri" w:hint="default"/>
        </w:rPr>
        <w:t xml:space="preserve">Geminiviridae, containing a single-stranded DNA.</w:t>
      </w:r>
    </w:p>
    <w:p>
      <w:pPr>
        <w:numPr>
          <w:ilvl w:val="0"/>
          <w:numId w:val="0"/>
        </w:numPr>
        <w:jc w:val="left"/>
        <w:spacing w:lineRule="auto" w:line="259" w:before="0" w:after="160"/>
        <w:ind w:right="0" w:firstLine="0"/>
        <w:rPr>
          <w:b w:val="1"/>
          <w:color w:val="auto"/>
          <w:sz w:val="26"/>
          <w:szCs w:val="26"/>
          <w:rFonts w:ascii="Calibri" w:eastAsia="Calibri" w:hAnsi="Calibri" w:hint="default"/>
        </w:rPr>
        <w:autoSpaceDE w:val="1"/>
        <w:autoSpaceDN w:val="1"/>
      </w:pPr>
      <w:r>
        <w:rPr>
          <w:b w:val="1"/>
          <w:color w:val="auto"/>
          <w:sz w:val="26"/>
          <w:szCs w:val="26"/>
          <w:rFonts w:ascii="Calibri" w:eastAsia="Calibri" w:hAnsi="Calibri" w:hint="default"/>
        </w:rPr>
        <w:t xml:space="preserve"> Tobacco Mosaic:</w:t>
      </w:r>
    </w:p>
    <w:p>
      <w:pPr>
        <w:numPr>
          <w:ilvl w:val="0"/>
          <w:numId w:val="0"/>
        </w:numPr>
        <w:jc w:val="left"/>
        <w:spacing w:lineRule="auto" w:line="259" w:before="0" w:after="160"/>
        <w:ind w:right="0" w:firstLine="0"/>
        <w:rPr>
          <w:b w:val="1"/>
          <w:color w:val="auto"/>
          <w:sz w:val="26"/>
          <w:szCs w:val="26"/>
          <w:rFonts w:ascii="Calibri" w:eastAsia="Calibri" w:hAnsi="Calibri" w:hint="default"/>
        </w:rPr>
        <w:autoSpaceDE w:val="1"/>
        <w:autoSpaceDN w:val="1"/>
      </w:pPr>
    </w:p>
    <w:p>
      <w:pPr>
        <w:numPr>
          <w:ilvl w:val="0"/>
          <w:numId w:val="0"/>
        </w:numPr>
        <w:jc w:val="left"/>
        <w:spacing w:lineRule="auto" w:line="259" w:before="0" w:after="160"/>
        <w:ind w:right="0" w:firstLine="0"/>
        <w:rPr>
          <w:b w:val="0"/>
          <w:color w:val="auto"/>
          <w:sz w:val="26"/>
          <w:szCs w:val="26"/>
          <w:rFonts w:ascii="Calibri" w:eastAsia="Calibri" w:hAnsi="Calibri" w:hint="default"/>
        </w:rPr>
        <w:autoSpaceDE w:val="1"/>
        <w:autoSpaceDN w:val="1"/>
      </w:pPr>
      <w:r>
        <w:rPr>
          <w:b w:val="0"/>
          <w:color w:val="auto"/>
          <w:sz w:val="26"/>
          <w:szCs w:val="26"/>
          <w:rFonts w:ascii="Calibri" w:eastAsia="Calibri" w:hAnsi="Calibri" w:hint="default"/>
        </w:rPr>
        <w:t xml:space="preserve">This plant disease is caused by Tobacco Mosaic Virus (TMV). It is known to occur in all </w:t>
      </w:r>
      <w:r>
        <w:rPr>
          <w:b w:val="0"/>
          <w:color w:val="auto"/>
          <w:sz w:val="26"/>
          <w:szCs w:val="26"/>
          <w:rFonts w:ascii="Calibri" w:eastAsia="Calibri" w:hAnsi="Calibri" w:hint="default"/>
        </w:rPr>
        <w:t xml:space="preserve">tobacco growing countries of the world. It was first described in detail by Adolph Mayer </w:t>
      </w:r>
      <w:r>
        <w:rPr>
          <w:b w:val="0"/>
          <w:color w:val="auto"/>
          <w:sz w:val="26"/>
          <w:szCs w:val="26"/>
          <w:rFonts w:ascii="Calibri" w:eastAsia="Calibri" w:hAnsi="Calibri" w:hint="default"/>
        </w:rPr>
        <w:t xml:space="preserve">in 1886. Tobacco Mosaic Virus specially infects tobacco and members of family </w:t>
      </w:r>
      <w:r>
        <w:rPr>
          <w:b w:val="0"/>
          <w:color w:val="auto"/>
          <w:sz w:val="26"/>
          <w:szCs w:val="26"/>
          <w:rFonts w:ascii="Calibri" w:eastAsia="Calibri" w:hAnsi="Calibri" w:hint="default"/>
        </w:rPr>
        <w:t xml:space="preserve">Solanaceae. The virus may affect more than 150 genera of herbaceous dicotyledonous </w:t>
      </w:r>
      <w:r>
        <w:rPr>
          <w:b w:val="0"/>
          <w:color w:val="auto"/>
          <w:sz w:val="26"/>
          <w:szCs w:val="26"/>
          <w:rFonts w:ascii="Calibri" w:eastAsia="Calibri" w:hAnsi="Calibri" w:hint="default"/>
        </w:rPr>
        <w:t xml:space="preserve">plants including many vegetables, flowers and weeds.</w:t>
      </w:r>
    </w:p>
    <w:p>
      <w:pPr>
        <w:numPr>
          <w:ilvl w:val="0"/>
          <w:numId w:val="0"/>
        </w:numPr>
        <w:jc w:val="left"/>
        <w:spacing w:lineRule="auto" w:line="259" w:before="0" w:after="160"/>
        <w:ind w:right="0" w:firstLine="0"/>
        <w:rPr>
          <w:b w:val="0"/>
          <w:color w:val="auto"/>
          <w:sz w:val="26"/>
          <w:szCs w:val="26"/>
          <w:rFonts w:ascii="Calibri" w:eastAsia="Calibri" w:hAnsi="Calibri" w:hint="default"/>
        </w:rPr>
        <w:autoSpaceDE w:val="1"/>
        <w:autoSpaceDN w:val="1"/>
      </w:pPr>
    </w:p>
    <w:p>
      <w:pPr>
        <w:numPr>
          <w:ilvl w:val="0"/>
          <w:numId w:val="0"/>
        </w:numPr>
        <w:jc w:val="left"/>
        <w:spacing w:lineRule="auto" w:line="259" w:before="0" w:after="160"/>
        <w:ind w:right="0" w:firstLine="0"/>
        <w:rPr>
          <w:b w:val="0"/>
          <w:color w:val="auto"/>
          <w:sz w:val="26"/>
          <w:szCs w:val="26"/>
          <w:rFonts w:ascii="Calibri" w:eastAsia="Calibri" w:hAnsi="Calibri" w:hint="default"/>
        </w:rPr>
        <w:autoSpaceDE w:val="1"/>
        <w:autoSpaceDN w:val="1"/>
      </w:pPr>
      <w:r>
        <w:rPr>
          <w:b w:val="0"/>
          <w:color w:val="auto"/>
          <w:sz w:val="26"/>
          <w:szCs w:val="26"/>
          <w:rFonts w:ascii="Calibri" w:eastAsia="Calibri" w:hAnsi="Calibri" w:hint="default"/>
        </w:rPr>
        <w:t>Symptoms:</w:t>
      </w:r>
    </w:p>
    <w:p>
      <w:pPr>
        <w:numPr>
          <w:ilvl w:val="0"/>
          <w:numId w:val="0"/>
        </w:numPr>
        <w:jc w:val="left"/>
        <w:spacing w:lineRule="auto" w:line="259" w:before="0" w:after="160"/>
        <w:ind w:right="0" w:firstLine="0"/>
        <w:rPr>
          <w:b w:val="0"/>
          <w:color w:val="auto"/>
          <w:sz w:val="26"/>
          <w:szCs w:val="26"/>
          <w:rFonts w:ascii="Calibri" w:eastAsia="Calibri" w:hAnsi="Calibri" w:hint="default"/>
        </w:rPr>
        <w:autoSpaceDE w:val="1"/>
        <w:autoSpaceDN w:val="1"/>
      </w:pPr>
    </w:p>
    <w:p>
      <w:pPr>
        <w:numPr>
          <w:ilvl w:val="0"/>
          <w:numId w:val="0"/>
        </w:numPr>
        <w:jc w:val="left"/>
        <w:spacing w:lineRule="auto" w:line="259" w:before="0" w:after="160"/>
        <w:ind w:right="0" w:firstLine="0"/>
        <w:rPr>
          <w:b w:val="0"/>
          <w:color w:val="auto"/>
          <w:sz w:val="26"/>
          <w:szCs w:val="26"/>
          <w:rFonts w:ascii="Calibri" w:eastAsia="Calibri" w:hAnsi="Calibri" w:hint="default"/>
        </w:rPr>
        <w:autoSpaceDE w:val="1"/>
        <w:autoSpaceDN w:val="1"/>
      </w:pPr>
      <w:r>
        <w:rPr>
          <w:b w:val="0"/>
          <w:color w:val="auto"/>
          <w:sz w:val="26"/>
          <w:szCs w:val="26"/>
          <w:rFonts w:ascii="Calibri" w:eastAsia="Calibri" w:hAnsi="Calibri" w:hint="default"/>
        </w:rPr>
        <w:t xml:space="preserve">It produces mosaic like symptoms on plants. The symptoms on the healthy plant appear </w:t>
      </w:r>
      <w:r>
        <w:rPr>
          <w:b w:val="0"/>
          <w:color w:val="auto"/>
          <w:sz w:val="26"/>
          <w:szCs w:val="26"/>
          <w:rFonts w:ascii="Calibri" w:eastAsia="Calibri" w:hAnsi="Calibri" w:hint="default"/>
        </w:rPr>
        <w:t xml:space="preserve">after ten days of infection. The first symptom is light green coloration between the veins </w:t>
      </w:r>
      <w:r>
        <w:rPr>
          <w:b w:val="0"/>
          <w:color w:val="auto"/>
          <w:sz w:val="26"/>
          <w:szCs w:val="26"/>
          <w:rFonts w:ascii="Calibri" w:eastAsia="Calibri" w:hAnsi="Calibri" w:hint="default"/>
        </w:rPr>
        <w:t xml:space="preserve">of the young leaves. This is quickly followed by the development of mosaic or mottled </w:t>
      </w:r>
      <w:r>
        <w:rPr>
          <w:b w:val="0"/>
          <w:color w:val="auto"/>
          <w:sz w:val="26"/>
          <w:szCs w:val="26"/>
          <w:rFonts w:ascii="Calibri" w:eastAsia="Calibri" w:hAnsi="Calibri" w:hint="default"/>
        </w:rPr>
        <w:t xml:space="preserve">pattern of light and dark green areas in the leaves</w:t>
      </w:r>
    </w:p>
    <w:p>
      <w:pPr>
        <w:numPr>
          <w:ilvl w:val="0"/>
          <w:numId w:val="0"/>
        </w:numPr>
        <w:jc w:val="left"/>
        <w:spacing w:lineRule="auto" w:line="259" w:before="0" w:after="160"/>
        <w:ind w:right="0" w:firstLine="0"/>
        <w:rPr>
          <w:b w:val="0"/>
          <w:color w:val="auto"/>
          <w:sz w:val="26"/>
          <w:szCs w:val="26"/>
          <w:rFonts w:ascii="Calibri" w:eastAsia="Calibri" w:hAnsi="Calibri" w:hint="default"/>
        </w:rPr>
        <w:autoSpaceDE w:val="1"/>
        <w:autoSpaceDN w:val="1"/>
      </w:pPr>
      <w:r>
        <w:rPr>
          <w:b w:val="0"/>
          <w:color w:val="auto"/>
          <w:sz w:val="26"/>
          <w:szCs w:val="26"/>
          <w:rFonts w:ascii="Calibri" w:eastAsia="Calibri" w:hAnsi="Calibri" w:hint="default"/>
        </w:rPr>
        <w:t xml:space="preserve">Causal virus</w:t>
      </w:r>
    </w:p>
    <w:p>
      <w:pPr>
        <w:numPr>
          <w:ilvl w:val="0"/>
          <w:numId w:val="0"/>
        </w:numPr>
        <w:jc w:val="left"/>
        <w:spacing w:lineRule="auto" w:line="259" w:before="0" w:after="160"/>
        <w:ind w:right="0" w:firstLine="0"/>
        <w:rPr>
          <w:b w:val="0"/>
          <w:color w:val="auto"/>
          <w:sz w:val="26"/>
          <w:szCs w:val="26"/>
          <w:rFonts w:ascii="Calibri" w:eastAsia="Calibri" w:hAnsi="Calibri" w:hint="default"/>
        </w:rPr>
        <w:autoSpaceDE w:val="1"/>
        <w:autoSpaceDN w:val="1"/>
      </w:pPr>
      <w:r>
        <w:rPr>
          <w:b w:val="0"/>
          <w:color w:val="auto"/>
          <w:sz w:val="26"/>
          <w:szCs w:val="26"/>
          <w:rFonts w:ascii="Calibri" w:eastAsia="Calibri" w:hAnsi="Calibri" w:hint="default"/>
        </w:rPr>
        <w:t xml:space="preserve">It is a rod shaped virus. The virion measures 18 x 300 nanometers and weighs 39 million </w:t>
      </w:r>
      <w:r>
        <w:rPr>
          <w:b w:val="0"/>
          <w:color w:val="auto"/>
          <w:sz w:val="26"/>
          <w:szCs w:val="26"/>
          <w:rFonts w:ascii="Calibri" w:eastAsia="Calibri" w:hAnsi="Calibri" w:hint="default"/>
        </w:rPr>
        <w:t xml:space="preserve">Daltons. The capsid is made from 2130 protein subunits (each subunit consists of 158 </w:t>
      </w:r>
      <w:r>
        <w:rPr>
          <w:b w:val="0"/>
          <w:color w:val="auto"/>
          <w:sz w:val="26"/>
          <w:szCs w:val="26"/>
          <w:rFonts w:ascii="Calibri" w:eastAsia="Calibri" w:hAnsi="Calibri" w:hint="default"/>
        </w:rPr>
        <w:t xml:space="preserve">amino acids) and one molecule of genomic single stranded RNA. The ssRNA consists of </w:t>
      </w:r>
      <w:r>
        <w:rPr>
          <w:b w:val="0"/>
          <w:color w:val="auto"/>
          <w:sz w:val="26"/>
          <w:szCs w:val="26"/>
          <w:rFonts w:ascii="Calibri" w:eastAsia="Calibri" w:hAnsi="Calibri" w:hint="default"/>
        </w:rPr>
        <w:t xml:space="preserve">6,400 nucleotides.</w:t>
      </w:r>
    </w:p>
    <w:p>
      <w:pPr>
        <w:numPr>
          <w:ilvl w:val="0"/>
          <w:numId w:val="0"/>
        </w:numPr>
        <w:jc w:val="left"/>
        <w:spacing w:lineRule="auto" w:line="259" w:before="0" w:after="160"/>
        <w:ind w:right="0" w:firstLine="0"/>
        <w:rPr>
          <w:b w:val="1"/>
          <w:color w:val="auto"/>
          <w:sz w:val="26"/>
          <w:szCs w:val="26"/>
          <w:rFonts w:ascii="Calibri" w:eastAsia="Calibri" w:hAnsi="Calibri" w:hint="default"/>
        </w:rPr>
        <w:autoSpaceDE w:val="1"/>
        <w:autoSpaceDN w:val="1"/>
      </w:pPr>
      <w:r>
        <w:rPr>
          <w:b w:val="1"/>
          <w:color w:val="auto"/>
          <w:sz w:val="26"/>
          <w:szCs w:val="26"/>
          <w:rFonts w:ascii="Calibri" w:eastAsia="Calibri" w:hAnsi="Calibri" w:hint="default"/>
        </w:rPr>
        <w:t xml:space="preserve">Spotted wilt disease,</w:t>
      </w:r>
    </w:p>
    <w:p>
      <w:pPr>
        <w:numPr>
          <w:ilvl w:val="0"/>
          <w:numId w:val="0"/>
        </w:numPr>
        <w:jc w:val="left"/>
        <w:spacing w:lineRule="auto" w:line="259" w:before="0" w:after="160"/>
        <w:ind w:right="0" w:firstLine="0"/>
        <w:rPr>
          <w:color w:val="auto"/>
          <w:sz w:val="26"/>
          <w:szCs w:val="26"/>
          <w:rFonts w:ascii="Calibri" w:eastAsia="Calibri" w:hAnsi="Calibri" w:hint="default"/>
        </w:rPr>
        <w:autoSpaceDE w:val="1"/>
        <w:autoSpaceDN w:val="1"/>
      </w:pPr>
      <w:r>
        <w:rPr>
          <w:color w:val="auto"/>
          <w:sz w:val="26"/>
          <w:szCs w:val="26"/>
          <w:rFonts w:ascii="Calibri" w:eastAsia="Calibri" w:hAnsi="Calibri" w:hint="default"/>
        </w:rPr>
        <w:t xml:space="preserve">Tomato spotted wilt virus (TSWV) is a spherical negative-sense RNA virus that has a </w:t>
      </w:r>
      <w:r>
        <w:rPr>
          <w:color w:val="auto"/>
          <w:sz w:val="26"/>
          <w:szCs w:val="26"/>
          <w:rFonts w:ascii="Calibri" w:eastAsia="Calibri" w:hAnsi="Calibri" w:hint="default"/>
        </w:rPr>
        <w:t xml:space="preserve">diameter between 80-110nm.</w:t>
      </w:r>
    </w:p>
    <w:p>
      <w:pPr>
        <w:numPr>
          <w:ilvl w:val="0"/>
          <w:numId w:val="0"/>
        </w:numPr>
        <w:jc w:val="left"/>
        <w:spacing w:lineRule="auto" w:line="259" w:before="0" w:after="160"/>
        <w:ind w:right="0" w:firstLine="0"/>
        <w:rPr>
          <w:color w:val="auto"/>
          <w:sz w:val="26"/>
          <w:szCs w:val="26"/>
          <w:rFonts w:ascii="Calibri" w:eastAsia="Calibri" w:hAnsi="Calibri" w:hint="default"/>
        </w:rPr>
        <w:autoSpaceDE w:val="1"/>
        <w:autoSpaceDN w:val="1"/>
      </w:pPr>
      <w:r>
        <w:rPr>
          <w:color w:val="auto"/>
          <w:sz w:val="26"/>
          <w:szCs w:val="26"/>
          <w:rFonts w:ascii="Calibri" w:eastAsia="Calibri" w:hAnsi="Calibri" w:hint="default"/>
        </w:rPr>
        <w:t xml:space="preserve">TSWV infects a variety of hosts, contributing to its global economic impact on crops. </w:t>
      </w:r>
      <w:r>
        <w:rPr>
          <w:color w:val="auto"/>
          <w:sz w:val="26"/>
          <w:szCs w:val="26"/>
          <w:rFonts w:ascii="Calibri" w:eastAsia="Calibri" w:hAnsi="Calibri" w:hint="default"/>
        </w:rPr>
        <w:t xml:space="preserve">There are over a thousand different hosts for TSWV.The host range of TSWV includes </w:t>
      </w:r>
      <w:r>
        <w:rPr>
          <w:color w:val="auto"/>
          <w:sz w:val="26"/>
          <w:szCs w:val="26"/>
          <w:rFonts w:ascii="Calibri" w:eastAsia="Calibri" w:hAnsi="Calibri" w:hint="default"/>
        </w:rPr>
        <w:t xml:space="preserve">agronomically important crops like tomatoes and tobacco.The symptoms of TSWV vary </w:t>
      </w:r>
      <w:r>
        <w:rPr>
          <w:color w:val="auto"/>
          <w:sz w:val="26"/>
          <w:szCs w:val="26"/>
          <w:rFonts w:ascii="Calibri" w:eastAsia="Calibri" w:hAnsi="Calibri" w:hint="default"/>
        </w:rPr>
        <w:t xml:space="preserve">from host to host.</w:t>
      </w:r>
    </w:p>
    <w:p>
      <w:pPr>
        <w:numPr>
          <w:ilvl w:val="0"/>
          <w:numId w:val="0"/>
        </w:numPr>
        <w:jc w:val="left"/>
        <w:spacing w:lineRule="auto" w:line="259" w:before="0" w:after="160"/>
        <w:ind w:right="0" w:firstLine="0"/>
        <w:rPr>
          <w:b w:val="1"/>
          <w:color w:val="auto"/>
          <w:sz w:val="26"/>
          <w:szCs w:val="26"/>
          <w:rFonts w:ascii="Calibri" w:eastAsia="Calibri" w:hAnsi="Calibri" w:hint="default"/>
        </w:rPr>
        <w:autoSpaceDE w:val="1"/>
        <w:autoSpaceDN w:val="1"/>
      </w:pPr>
    </w:p>
    <w:p>
      <w:pPr>
        <w:numPr>
          <w:ilvl w:val="0"/>
          <w:numId w:val="0"/>
        </w:numPr>
        <w:jc w:val="left"/>
        <w:spacing w:lineRule="auto" w:line="259" w:before="0" w:after="160"/>
        <w:ind w:right="0" w:firstLine="0"/>
        <w:rPr>
          <w:b w:val="1"/>
          <w:color w:val="auto"/>
          <w:sz w:val="26"/>
          <w:szCs w:val="26"/>
          <w:rFonts w:ascii="Calibri" w:eastAsia="Calibri" w:hAnsi="Calibri" w:hint="default"/>
        </w:rPr>
        <w:autoSpaceDE w:val="1"/>
        <w:autoSpaceDN w:val="1"/>
      </w:pPr>
      <w:r>
        <w:rPr>
          <w:b w:val="1"/>
          <w:color w:val="auto"/>
          <w:sz w:val="26"/>
          <w:szCs w:val="26"/>
          <w:rFonts w:ascii="Calibri" w:eastAsia="Calibri" w:hAnsi="Calibri" w:hint="default"/>
        </w:rPr>
        <w:t>Treatments:-</w:t>
      </w:r>
    </w:p>
    <w:p>
      <w:pPr>
        <w:numPr>
          <w:ilvl w:val="0"/>
          <w:numId w:val="0"/>
        </w:numPr>
        <w:jc w:val="left"/>
        <w:spacing w:lineRule="auto" w:line="259" w:before="0" w:after="160"/>
        <w:ind w:right="0" w:firstLine="0"/>
        <w:rPr>
          <w:b w:val="0"/>
          <w:color w:val="auto"/>
          <w:sz w:val="26"/>
          <w:szCs w:val="26"/>
          <w:rFonts w:ascii="Calibri" w:eastAsia="Calibri" w:hAnsi="Calibri" w:hint="default"/>
        </w:rPr>
        <w:autoSpaceDE w:val="1"/>
        <w:autoSpaceDN w:val="1"/>
      </w:pPr>
      <w:r>
        <w:rPr>
          <w:b w:val="0"/>
          <w:color w:val="auto"/>
          <w:sz w:val="26"/>
          <w:szCs w:val="26"/>
          <w:rFonts w:ascii="Calibri" w:eastAsia="Calibri" w:hAnsi="Calibri" w:hint="default"/>
        </w:rPr>
        <w:t xml:space="preserve">Fungicides will NOT treat the virul diseas.</w:t>
      </w:r>
    </w:p>
    <w:p>
      <w:pPr>
        <w:numPr>
          <w:ilvl w:val="0"/>
          <w:numId w:val="0"/>
        </w:numPr>
        <w:jc w:val="left"/>
        <w:spacing w:lineRule="auto" w:line="259" w:before="0" w:after="160"/>
        <w:ind w:right="0" w:firstLine="0"/>
        <w:rPr>
          <w:b w:val="0"/>
          <w:color w:val="auto"/>
          <w:sz w:val="26"/>
          <w:szCs w:val="26"/>
          <w:rFonts w:ascii="Calibri" w:eastAsia="Calibri" w:hAnsi="Calibri" w:hint="default"/>
        </w:rPr>
        <w:autoSpaceDE w:val="1"/>
        <w:autoSpaceDN w:val="1"/>
      </w:pPr>
      <w:r>
        <w:rPr>
          <w:b w:val="0"/>
          <w:color w:val="auto"/>
          <w:sz w:val="26"/>
          <w:szCs w:val="26"/>
          <w:rFonts w:ascii="Calibri" w:eastAsia="Calibri" w:hAnsi="Calibri" w:hint="default"/>
        </w:rPr>
        <w:t xml:space="preserve">Plant resistant varieties when available or purchase transplants from a reputable source.</w:t>
      </w:r>
    </w:p>
    <w:p>
      <w:pPr>
        <w:numPr>
          <w:ilvl w:val="0"/>
          <w:numId w:val="0"/>
        </w:numPr>
        <w:jc w:val="left"/>
        <w:spacing w:lineRule="auto" w:line="259" w:before="0" w:after="160"/>
        <w:ind w:right="0" w:firstLine="0"/>
        <w:rPr>
          <w:b w:val="0"/>
          <w:color w:val="auto"/>
          <w:sz w:val="26"/>
          <w:szCs w:val="26"/>
          <w:rFonts w:ascii="Calibri" w:eastAsia="Calibri" w:hAnsi="Calibri" w:hint="default"/>
        </w:rPr>
        <w:autoSpaceDE w:val="1"/>
        <w:autoSpaceDN w:val="1"/>
      </w:pPr>
      <w:r>
        <w:rPr>
          <w:b w:val="0"/>
          <w:color w:val="auto"/>
          <w:sz w:val="26"/>
          <w:szCs w:val="26"/>
          <w:rFonts w:ascii="Calibri" w:eastAsia="Calibri" w:hAnsi="Calibri" w:hint="default"/>
        </w:rPr>
        <w:t xml:space="preserve">Do NOT save seed from infected crops.</w:t>
      </w:r>
    </w:p>
    <w:p>
      <w:pPr>
        <w:numPr>
          <w:ilvl w:val="0"/>
          <w:numId w:val="0"/>
        </w:numPr>
        <w:jc w:val="left"/>
        <w:spacing w:lineRule="auto" w:line="259" w:before="0" w:after="160"/>
        <w:ind w:right="0" w:firstLine="0"/>
        <w:rPr>
          <w:b w:val="0"/>
          <w:color w:val="auto"/>
          <w:sz w:val="26"/>
          <w:szCs w:val="26"/>
          <w:rFonts w:ascii="Calibri" w:eastAsia="Calibri" w:hAnsi="Calibri" w:hint="default"/>
        </w:rPr>
        <w:autoSpaceDE w:val="1"/>
        <w:autoSpaceDN w:val="1"/>
      </w:pPr>
      <w:r>
        <w:rPr>
          <w:b w:val="0"/>
          <w:color w:val="auto"/>
          <w:sz w:val="26"/>
          <w:szCs w:val="26"/>
          <w:rFonts w:ascii="Calibri" w:eastAsia="Calibri" w:hAnsi="Calibri" w:hint="default"/>
        </w:rPr>
        <w:t xml:space="preserve">Spot treat with least-toxic, natural pest control products, such as Safer Soap, Bon-Neem </w:t>
      </w:r>
      <w:r>
        <w:rPr>
          <w:b w:val="0"/>
          <w:color w:val="auto"/>
          <w:sz w:val="26"/>
          <w:szCs w:val="26"/>
          <w:rFonts w:ascii="Calibri" w:eastAsia="Calibri" w:hAnsi="Calibri" w:hint="default"/>
        </w:rPr>
        <w:t xml:space="preserve">and diatomaceous earth, to reduce the number of disease carrying insects.</w:t>
      </w:r>
    </w:p>
    <w:p>
      <w:pPr>
        <w:numPr>
          <w:ilvl w:val="0"/>
          <w:numId w:val="0"/>
        </w:numPr>
        <w:jc w:val="left"/>
        <w:spacing w:lineRule="auto" w:line="259" w:before="0" w:after="160"/>
        <w:ind w:right="0" w:firstLine="0"/>
        <w:rPr>
          <w:b w:val="0"/>
          <w:color w:val="auto"/>
          <w:sz w:val="26"/>
          <w:szCs w:val="26"/>
          <w:rFonts w:ascii="Calibri" w:eastAsia="Calibri" w:hAnsi="Calibri" w:hint="default"/>
        </w:rPr>
        <w:autoSpaceDE w:val="1"/>
        <w:autoSpaceDN w:val="1"/>
      </w:pPr>
      <w:r>
        <w:rPr>
          <w:b w:val="0"/>
          <w:color w:val="auto"/>
          <w:sz w:val="26"/>
          <w:szCs w:val="26"/>
          <w:rFonts w:ascii="Calibri" w:eastAsia="Calibri" w:hAnsi="Calibri" w:hint="default"/>
        </w:rPr>
        <w:t xml:space="preserve">Remove all perennial weeds, using least-toxic herbicides, within 100 yards of your </w:t>
      </w:r>
      <w:r>
        <w:rPr>
          <w:b w:val="0"/>
          <w:color w:val="auto"/>
          <w:sz w:val="26"/>
          <w:szCs w:val="26"/>
          <w:rFonts w:ascii="Calibri" w:eastAsia="Calibri" w:hAnsi="Calibri" w:hint="default"/>
        </w:rPr>
        <w:t xml:space="preserve">garden plot.</w:t>
      </w:r>
    </w:p>
    <w:p>
      <w:pPr>
        <w:numPr>
          <w:ilvl w:val="0"/>
          <w:numId w:val="0"/>
        </w:numPr>
        <w:jc w:val="left"/>
        <w:spacing w:lineRule="auto" w:line="259" w:before="0" w:after="160"/>
        <w:ind w:right="0" w:firstLine="0"/>
        <w:rPr>
          <w:b w:val="0"/>
          <w:color w:val="auto"/>
          <w:sz w:val="26"/>
          <w:szCs w:val="26"/>
          <w:rFonts w:ascii="Calibri" w:eastAsia="Calibri" w:hAnsi="Calibri" w:hint="default"/>
        </w:rPr>
        <w:autoSpaceDE w:val="1"/>
        <w:autoSpaceDN w:val="1"/>
      </w:pPr>
      <w:r>
        <w:rPr>
          <w:b w:val="0"/>
          <w:color w:val="auto"/>
          <w:sz w:val="26"/>
          <w:szCs w:val="26"/>
          <w:rFonts w:ascii="Calibri" w:eastAsia="Calibri" w:hAnsi="Calibri" w:hint="default"/>
        </w:rPr>
        <w:t xml:space="preserve">The virus can be spread through human activity, tools and equipment. Frequently wash </w:t>
      </w:r>
      <w:r>
        <w:rPr>
          <w:b w:val="0"/>
          <w:color w:val="auto"/>
          <w:sz w:val="26"/>
          <w:szCs w:val="26"/>
          <w:rFonts w:ascii="Calibri" w:eastAsia="Calibri" w:hAnsi="Calibri" w:hint="default"/>
        </w:rPr>
        <w:t xml:space="preserve">your hands and disinfect garden tools, stakes, ties, pots, greenhouse benches, etc. (one </w:t>
      </w:r>
      <w:r>
        <w:rPr>
          <w:b w:val="0"/>
          <w:color w:val="auto"/>
          <w:sz w:val="26"/>
          <w:szCs w:val="26"/>
          <w:rFonts w:ascii="Calibri" w:eastAsia="Calibri" w:hAnsi="Calibri" w:hint="default"/>
        </w:rPr>
        <w:t xml:space="preserve">part bleach to 4 parts water) to reduce the risk of contamination.</w:t>
      </w:r>
    </w:p>
    <w:p>
      <w:pPr>
        <w:numPr>
          <w:ilvl w:val="0"/>
          <w:numId w:val="0"/>
        </w:numPr>
        <w:jc w:val="left"/>
        <w:spacing w:lineRule="auto" w:line="259" w:before="0" w:after="160"/>
        <w:ind w:right="0" w:firstLine="0"/>
        <w:rPr>
          <w:b w:val="0"/>
          <w:color w:val="auto"/>
          <w:sz w:val="26"/>
          <w:szCs w:val="26"/>
          <w:rFonts w:ascii="Calibri" w:eastAsia="Calibri" w:hAnsi="Calibri" w:hint="default"/>
        </w:rPr>
        <w:autoSpaceDE w:val="1"/>
        <w:autoSpaceDN w:val="1"/>
      </w:pPr>
      <w:r>
        <w:rPr>
          <w:b w:val="0"/>
          <w:color w:val="auto"/>
          <w:sz w:val="26"/>
          <w:szCs w:val="26"/>
          <w:rFonts w:ascii="Calibri" w:eastAsia="Calibri" w:hAnsi="Calibri" w:hint="default"/>
        </w:rPr>
        <w:t xml:space="preserve">Avoid working in the garden during damp conditions (viruses are easily spread when </w:t>
      </w:r>
      <w:r>
        <w:rPr>
          <w:b w:val="0"/>
          <w:color w:val="auto"/>
          <w:sz w:val="26"/>
          <w:szCs w:val="26"/>
          <w:rFonts w:ascii="Calibri" w:eastAsia="Calibri" w:hAnsi="Calibri" w:hint="default"/>
        </w:rPr>
        <w:t xml:space="preserve">plants are wet).</w:t>
      </w:r>
    </w:p>
    <w:p>
      <w:pPr>
        <w:numPr>
          <w:ilvl w:val="0"/>
          <w:numId w:val="0"/>
        </w:numPr>
        <w:jc w:val="left"/>
        <w:spacing w:lineRule="auto" w:line="259" w:before="0" w:after="160"/>
        <w:ind w:right="0" w:firstLine="0"/>
        <w:rPr>
          <w:b w:val="0"/>
          <w:color w:val="auto"/>
          <w:sz w:val="26"/>
          <w:szCs w:val="26"/>
          <w:rFonts w:ascii="Calibri" w:eastAsia="Calibri" w:hAnsi="Calibri" w:hint="default"/>
        </w:rPr>
        <w:autoSpaceDE w:val="1"/>
        <w:autoSpaceDN w:val="1"/>
      </w:pPr>
      <w:r>
        <w:rPr>
          <w:b w:val="0"/>
          <w:color w:val="auto"/>
          <w:sz w:val="26"/>
          <w:szCs w:val="26"/>
          <w:rFonts w:ascii="Calibri" w:eastAsia="Calibri" w:hAnsi="Calibri" w:hint="default"/>
        </w:rPr>
        <w:t xml:space="preserve">Avoid using tobacco around susceptible plants. Cigarettes and other tobacco products </w:t>
      </w:r>
      <w:r>
        <w:rPr>
          <w:b w:val="0"/>
          <w:color w:val="auto"/>
          <w:sz w:val="26"/>
          <w:szCs w:val="26"/>
          <w:rFonts w:ascii="Calibri" w:eastAsia="Calibri" w:hAnsi="Calibri" w:hint="default"/>
        </w:rPr>
        <w:t xml:space="preserve">may be infected and can spread the virus.</w:t>
      </w:r>
    </w:p>
    <w:p>
      <w:pPr>
        <w:numPr>
          <w:ilvl w:val="0"/>
          <w:numId w:val="0"/>
        </w:numPr>
        <w:jc w:val="left"/>
        <w:spacing w:lineRule="auto" w:line="259" w:before="0" w:after="160"/>
        <w:ind w:right="0" w:firstLine="0"/>
        <w:rPr>
          <w:b w:val="0"/>
          <w:color w:val="auto"/>
          <w:sz w:val="26"/>
          <w:szCs w:val="26"/>
          <w:rFonts w:ascii="Calibri" w:eastAsia="Calibri" w:hAnsi="Calibri" w:hint="default"/>
        </w:rPr>
        <w:autoSpaceDE w:val="1"/>
        <w:autoSpaceDN w:val="1"/>
      </w:pPr>
      <w:r>
        <w:rPr>
          <w:b w:val="0"/>
          <w:color w:val="auto"/>
          <w:sz w:val="26"/>
          <w:szCs w:val="26"/>
          <w:rFonts w:ascii="Calibri" w:eastAsia="Calibri" w:hAnsi="Calibri" w:hint="default"/>
        </w:rPr>
        <w:t xml:space="preserve">Remove and destroy all infected plants (see Fall Garden Cleanup). Do NOT compost.</w:t>
      </w:r>
    </w:p>
    <w:sectPr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2240" w:h="15840"/>
      <w:pgMar w:top="1440" w:left="1440" w:bottom="1440" w:right="1440" w:header="708" w:footer="708" w:gutter="0"/>
      <w:pgNumType w:fmt="decimal"/>
      <w:docGrid w:type="default" w:linePitch="360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NanumGothic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Wingdings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Times New Roman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Calibri">
    <w:panose1 w:val="020F0502020204030204"/>
    <w:charset w:val="0"/>
    <w:family w:val="mordern"/>
    <w:pitch w:val="variable"/>
    <w:sig w:usb0="A00002EF" w:usb1="4000207B" w:usb2="00000000" w:usb3="00000000" w:csb0="FFFFFFFF" w:csb1="00000000"/>
  </w:font>
</w:fonts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pi="http://schemas.microsoft.com/office/word/2010/wordprocessingInk" mc:Ignorable="w14 wp14">
  <w:p>
    <w:pPr>
      <w:pStyle w:val="PO154"/>
      <w:numPr>
        <w:ilvl w:val="0"/>
        <w:numId w:val="0"/>
      </w:numPr>
      <w:jc w:val="left"/>
      <w:spacing w:lineRule="auto" w:line="240" w:before="0" w:after="0"/>
      <w:ind w:right="0" w:firstLine="0"/>
      <w:tabs>
        <w:tab w:val="center" w:pos="4680"/>
        <w:tab w:val="center" w:pos="4680"/>
        <w:tab w:val="center" w:pos="4680"/>
        <w:tab w:val="center" w:pos="4680"/>
        <w:tab w:val="right" w:pos="9360"/>
        <w:tab w:val="right" w:pos="9360"/>
        <w:tab w:val="right" w:pos="9360"/>
        <w:tab w:val="right" w:pos="9360"/>
      </w:tabs>
      <w:rPr>
        <w:color w:val="auto"/>
        <w:sz w:val="22"/>
        <w:szCs w:val="22"/>
        <w:rFonts w:ascii="Calibri" w:eastAsia="Calibri" w:hAnsi="Calibri" w:hint="default"/>
      </w:rPr>
      <w:autoSpaceDE w:val="1"/>
      <w:autoSpaceDN w:val="1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pi="http://schemas.microsoft.com/office/word/2010/wordprocessingInk" mc:Ignorable="w14 wp14">
  <w:p>
    <w:pPr>
      <w:pStyle w:val="PO154"/>
      <w:numPr>
        <w:ilvl w:val="0"/>
        <w:numId w:val="0"/>
      </w:numPr>
      <w:jc w:val="left"/>
      <w:spacing w:lineRule="auto" w:line="240" w:before="0" w:after="0"/>
      <w:ind w:right="0" w:firstLine="0"/>
      <w:tabs>
        <w:tab w:val="center" w:pos="4680"/>
        <w:tab w:val="center" w:pos="4680"/>
        <w:tab w:val="center" w:pos="4680"/>
        <w:tab w:val="center" w:pos="4680"/>
        <w:tab w:val="right" w:pos="9360"/>
        <w:tab w:val="right" w:pos="9360"/>
        <w:tab w:val="right" w:pos="9360"/>
        <w:tab w:val="right" w:pos="9360"/>
      </w:tabs>
      <w:rPr>
        <w:color w:val="auto"/>
        <w:sz w:val="22"/>
        <w:szCs w:val="22"/>
        <w:rFonts w:ascii="Calibri" w:eastAsia="Calibri" w:hAnsi="Calibri" w:hint="default"/>
      </w:rPr>
      <w:autoSpaceDE w:val="1"/>
      <w:autoSpaceDN w:val="1"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pi="http://schemas.microsoft.com/office/word/2010/wordprocessingInk" mc:Ignorable="w14 wp14">
  <w:p>
    <w:pPr>
      <w:pStyle w:val="PO154"/>
      <w:numPr>
        <w:ilvl w:val="0"/>
        <w:numId w:val="0"/>
      </w:numPr>
      <w:jc w:val="left"/>
      <w:spacing w:lineRule="auto" w:line="240" w:before="0" w:after="0"/>
      <w:ind w:right="0" w:firstLine="0"/>
      <w:tabs>
        <w:tab w:val="center" w:pos="4680"/>
        <w:tab w:val="center" w:pos="4680"/>
        <w:tab w:val="center" w:pos="4680"/>
        <w:tab w:val="center" w:pos="4680"/>
        <w:tab w:val="right" w:pos="9360"/>
        <w:tab w:val="right" w:pos="9360"/>
        <w:tab w:val="right" w:pos="9360"/>
        <w:tab w:val="right" w:pos="9360"/>
      </w:tabs>
      <w:rPr>
        <w:color w:val="auto"/>
        <w:sz w:val="22"/>
        <w:szCs w:val="22"/>
        <w:rFonts w:ascii="Calibri" w:eastAsia="Calibri" w:hAnsi="Calibri" w:hint="default"/>
      </w:rPr>
      <w:autoSpaceDE w:val="1"/>
      <w:autoSpaceDN w:val="1"/>
    </w:pPr>
  </w:p>
</w:ft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pi="http://schemas.microsoft.com/office/word/2010/wordprocessingInk" mc:Ignorable="w14 wp14">
  <w:p>
    <w:pPr>
      <w:pStyle w:val="PO152"/>
      <w:numPr>
        <w:ilvl w:val="0"/>
        <w:numId w:val="0"/>
      </w:numPr>
      <w:jc w:val="left"/>
      <w:spacing w:lineRule="auto" w:line="240" w:before="0" w:after="0"/>
      <w:ind w:right="0" w:firstLine="0"/>
      <w:tabs>
        <w:tab w:val="center" w:pos="4680"/>
        <w:tab w:val="center" w:pos="4680"/>
        <w:tab w:val="center" w:pos="4680"/>
        <w:tab w:val="center" w:pos="4680"/>
        <w:tab w:val="right" w:pos="9360"/>
        <w:tab w:val="right" w:pos="9360"/>
        <w:tab w:val="right" w:pos="9360"/>
        <w:tab w:val="right" w:pos="9360"/>
      </w:tabs>
      <w:rPr>
        <w:color w:val="auto"/>
        <w:sz w:val="22"/>
        <w:szCs w:val="22"/>
        <w:rFonts w:ascii="Calibri" w:eastAsia="Calibri" w:hAnsi="Calibri" w:hint="default"/>
      </w:rPr>
      <w:autoSpaceDE w:val="1"/>
      <w:autoSpaceDN w:val="1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pi="http://schemas.microsoft.com/office/word/2010/wordprocessingInk" mc:Ignorable="w14 wp14">
  <w:p>
    <w:pPr>
      <w:pStyle w:val="PO152"/>
      <w:numPr>
        <w:ilvl w:val="0"/>
        <w:numId w:val="0"/>
      </w:numPr>
      <w:jc w:val="left"/>
      <w:spacing w:lineRule="auto" w:line="240" w:before="0" w:after="0"/>
      <w:ind w:right="0" w:firstLine="0"/>
      <w:tabs>
        <w:tab w:val="center" w:pos="4680"/>
        <w:tab w:val="center" w:pos="4680"/>
        <w:tab w:val="center" w:pos="4680"/>
        <w:tab w:val="center" w:pos="4680"/>
        <w:tab w:val="right" w:pos="9360"/>
        <w:tab w:val="right" w:pos="9360"/>
        <w:tab w:val="right" w:pos="9360"/>
        <w:tab w:val="right" w:pos="9360"/>
      </w:tabs>
      <w:rPr>
        <w:color w:val="auto"/>
        <w:sz w:val="22"/>
        <w:szCs w:val="22"/>
        <w:rFonts w:ascii="Calibri" w:eastAsia="Calibri" w:hAnsi="Calibri" w:hint="default"/>
      </w:rPr>
      <w:autoSpaceDE w:val="1"/>
      <w:autoSpaceDN w:val="1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pi="http://schemas.microsoft.com/office/word/2010/wordprocessingInk" mc:Ignorable="w14 wp14">
  <w:p>
    <w:pPr>
      <w:pStyle w:val="PO152"/>
      <w:numPr>
        <w:ilvl w:val="0"/>
        <w:numId w:val="0"/>
      </w:numPr>
      <w:jc w:val="left"/>
      <w:spacing w:lineRule="auto" w:line="240" w:before="0" w:after="0"/>
      <w:ind w:right="0" w:firstLine="0"/>
      <w:tabs>
        <w:tab w:val="center" w:pos="4680"/>
        <w:tab w:val="center" w:pos="4680"/>
        <w:tab w:val="center" w:pos="4680"/>
        <w:tab w:val="center" w:pos="4680"/>
        <w:tab w:val="right" w:pos="9360"/>
        <w:tab w:val="right" w:pos="9360"/>
        <w:tab w:val="right" w:pos="9360"/>
        <w:tab w:val="right" w:pos="9360"/>
      </w:tabs>
      <w:rPr>
        <w:color w:val="auto"/>
        <w:sz w:val="22"/>
        <w:szCs w:val="22"/>
        <w:rFonts w:ascii="Calibri" w:eastAsia="Calibri" w:hAnsi="Calibri" w:hint="default"/>
      </w:rPr>
      <w:autoSpaceDE w:val="1"/>
      <w:autoSpaceDN w:val="1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avePreviewPicture/>
  <w:proofState w:spelling="clean" w:grammar="clean"/>
  <w:defaultTabStop w:val="720"/>
  <w:displayHorizontalDrawingGridEvery w:val="0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compat>
    <w:useFELayout/>
    <w:compatSetting w:name="compatibilityMode" w:uri="http://schemas.microsoft.com/office/word" w:val="15"/>
  </w:compat>
  <m:mathPr>
    <m:mathFont m:value="Cambria Math"/>
    <m:brkBin m:value="before"/>
    <m:brkBinSub m:value="--"/>
    <m:smallFrac m:value="off"/>
    <m:dispDef/>
    <m:lMargin m:value="0"/>
    <m:rMargin m:value="0"/>
    <m:defJc m:value="centerGroup"/>
    <m:wrapIndent m:value="1440"/>
    <m:intLim m:value="subSup"/>
    <m:naryLim m:value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docDefaults>
    <w:pPrDefault>
      <w:pPr>
        <w:autoSpaceDE w:val="1"/>
        <w:autoSpaceDN w:val="1"/>
        <w:widowControl/>
        <w:wordWrap/>
      </w:pPr>
    </w:pPrDefault>
    <w:rPrDefault>
      <w:rPr>
        <w:rFonts w:ascii="Calibri" w:eastAsia="Calibri" w:hAnsi="Calibri"/>
        <w:shd w:val="clear"/>
        <w:sz w:val="22"/>
        <w:szCs w:val="22"/>
        <w:w w:val="100"/>
      </w:rPr>
    </w:rPrDefault>
  </w:docDefaults>
  <w:style w:default="1" w:styleId="PO1" w:type="paragraph">
    <w:name w:val="Normal"/>
    <w:qFormat/>
    <w:uiPriority w:val="1"/>
  </w:style>
  <w:style w:default="1" w:styleId="PO2" w:type="character">
    <w:name w:val="Default Paragraph Font"/>
    <w:uiPriority w:val="2"/>
    <w:semiHidden/>
    <w:unhideWhenUsed/>
  </w:style>
  <w:style w:default="1" w:styleId="PO3" w:type="table">
    <w:name w:val="Normal Table"/>
    <w:basedOn w:val="PO3"/>
    <w:uiPriority w:val="3"/>
    <w:tblPr>
      <w:tblCellMar>
        <w:bottom w:type="dxa" w:w="0"/>
        <w:left w:type="dxa" w:w="108"/>
        <w:right w:type="dxa" w:w="108"/>
        <w:top w:type="dxa" w:w="0"/>
      </w:tblCellMar>
      <w:tblInd w:type="dxa" w:w="0"/>
    </w:tblPr>
  </w:style>
  <w:style w:default="1" w:styleId="PO4" w:type="numbering">
    <w:name w:val="No List"/>
    <w:uiPriority w:val="4"/>
    <w:semiHidden/>
    <w:unhideWhenUsed/>
  </w:style>
  <w:style w:default="1" w:styleId="PO37" w:type="table">
    <w:name w:val="Normal Table"/>
    <w:basedOn w:val="PO3"/>
    <w:uiPriority w:val="37"/>
    <w:tblPr>
      <w:tblCellMar>
        <w:bottom w:type="dxa" w:w="0"/>
        <w:left w:type="dxa" w:w="108"/>
        <w:right w:type="dxa" w:w="108"/>
        <w:top w:type="dxa" w:w="0"/>
      </w:tblCellMar>
      <w:tblInd w:type="dxa" w:w="0"/>
    </w:tblPr>
  </w:style>
  <w:style w:styleId="PO152" w:type="paragraph">
    <w:name w:val="header"/>
    <w:basedOn w:val="PO1"/>
    <w:link w:val="PO153"/>
    <w:uiPriority w:val="152"/>
    <w:unhideWhenUsed/>
    <w:pPr>
      <w:autoSpaceDE w:val="1"/>
      <w:autoSpaceDN w:val="1"/>
      <w:tabs>
        <w:tab w:val="center" w:pos="4680"/>
        <w:tab w:val="right" w:pos="9360"/>
      </w:tabs>
      <w:widowControl/>
      <w:wordWrap/>
    </w:pPr>
  </w:style>
  <w:style w:customStyle="1" w:styleId="PO153" w:type="character">
    <w:name w:val="Header Char"/>
    <w:basedOn w:val="PO2"/>
    <w:link w:val="PO152"/>
    <w:uiPriority w:val="153"/>
  </w:style>
  <w:style w:styleId="PO154" w:type="paragraph">
    <w:name w:val="footer"/>
    <w:basedOn w:val="PO1"/>
    <w:link w:val="PO155"/>
    <w:uiPriority w:val="154"/>
    <w:unhideWhenUsed/>
    <w:pPr>
      <w:autoSpaceDE w:val="1"/>
      <w:autoSpaceDN w:val="1"/>
      <w:tabs>
        <w:tab w:val="center" w:pos="4680"/>
        <w:tab w:val="right" w:pos="9360"/>
      </w:tabs>
      <w:widowControl/>
      <w:wordWrap/>
    </w:pPr>
  </w:style>
  <w:style w:customStyle="1" w:styleId="PO155" w:type="character">
    <w:name w:val="Footer Char"/>
    <w:basedOn w:val="PO2"/>
    <w:link w:val="PO154"/>
    <w:uiPriority w:val="15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?>
<Relationships xmlns="http://schemas.openxmlformats.org/package/2006/relationships"><Relationship Id="rId1" Type="http://schemas.openxmlformats.org/officeDocument/2006/relationships/webSettings" Target="webSettings.xml"></Relationship><Relationship Id="rId2" Type="http://schemas.openxmlformats.org/officeDocument/2006/relationships/fontTable" Target="fontTable.xml"></Relationship><Relationship Id="rId3" Type="http://schemas.openxmlformats.org/officeDocument/2006/relationships/settings" Target="settings.xml"></Relationship><Relationship Id="rId4" Type="http://schemas.openxmlformats.org/officeDocument/2006/relationships/styles" Target="styles.xml"></Relationship><Relationship Id="rId5" Type="http://schemas.openxmlformats.org/officeDocument/2006/relationships/header" Target="header2.xml"></Relationship><Relationship Id="rId6" Type="http://schemas.openxmlformats.org/officeDocument/2006/relationships/header" Target="header3.xml"></Relationship><Relationship Id="rId7" Type="http://schemas.openxmlformats.org/officeDocument/2006/relationships/footer" Target="footer5.xml"></Relationship><Relationship Id="rId8" Type="http://schemas.openxmlformats.org/officeDocument/2006/relationships/footer" Target="footer6.xml"></Relationship><Relationship Id="rId9" Type="http://schemas.openxmlformats.org/officeDocument/2006/relationships/header" Target="header4.xml"></Relationship><Relationship Id="rId10" Type="http://schemas.openxmlformats.org/officeDocument/2006/relationships/footer" Target="footer7.xml"></Relationship><Relationship Id="rId11" Type="http://schemas.openxmlformats.org/officeDocument/2006/relationships/theme" Target="theme/theme1.xml"></Relationship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12.000</AppVersion>
  <Characters>0</Characters>
  <CharactersWithSpaces>0</CharactersWithSpaces>
  <DocSecurity>0</DocSecurity>
  <HyperlinksChanged>false</HyperlinksChanged>
  <Lines>48</Lines>
  <LinksUpToDate>false</LinksUpToDate>
  <Pages>6</Pages>
  <Paragraphs>13</Paragraphs>
  <Words>1022</Words>
  <TotalTime>0</TotalTime>
  <MMClips>0</MMClip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Title text</vt:lpstr>
    </vt:vector>
  </TitlesOfParts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</cp:revision>
  <dc:creator>habibwattoo92@gmail.com</dc:creator>
  <cp:lastModifiedBy/>
  <dcterms:modified xsi:type="dcterms:W3CDTF">2020-01-01T18:12:00Z</dcterms:modified>
</cp:coreProperties>
</file>